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《控制工程基础》课程教学大纲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Basic of Control Engineering</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IMEE1008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大类基础课程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智能制造工程专业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3</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孙荣川</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hint="default" w:ascii="宋体" w:hAnsi="宋体" w:eastAsia="宋体"/>
                <w:lang w:val="en-US" w:eastAsia="zh-CN"/>
              </w:rPr>
            </w:pPr>
            <w:r>
              <w:rPr>
                <w:rFonts w:hint="eastAsia" w:ascii="宋体" w:hAnsi="宋体" w:eastAsia="宋体"/>
                <w:lang w:eastAsia="zh-CN"/>
              </w:rPr>
              <w:t>《</w:t>
            </w:r>
            <w:r>
              <w:rPr>
                <w:rFonts w:hint="eastAsia" w:ascii="宋体" w:hAnsi="宋体" w:eastAsia="宋体"/>
                <w:lang w:val="en-US" w:eastAsia="zh-CN"/>
              </w:rPr>
              <w:t>机械工程控制基础</w:t>
            </w:r>
            <w:r>
              <w:rPr>
                <w:rFonts w:hint="eastAsia" w:ascii="宋体" w:hAnsi="宋体" w:eastAsia="宋体"/>
                <w:lang w:eastAsia="zh-CN"/>
              </w:rPr>
              <w:t>》（</w:t>
            </w:r>
            <w:r>
              <w:rPr>
                <w:rFonts w:hint="eastAsia" w:ascii="宋体" w:hAnsi="宋体" w:eastAsia="宋体"/>
                <w:lang w:val="en-US" w:eastAsia="zh-CN"/>
              </w:rPr>
              <w:t>第七版</w:t>
            </w:r>
            <w:r>
              <w:rPr>
                <w:rFonts w:hint="eastAsia" w:ascii="宋体" w:hAnsi="宋体" w:eastAsia="宋体"/>
                <w:lang w:eastAsia="zh-CN"/>
              </w:rPr>
              <w:t>），</w:t>
            </w:r>
            <w:r>
              <w:rPr>
                <w:rFonts w:hint="eastAsia" w:ascii="宋体" w:hAnsi="宋体" w:eastAsia="宋体"/>
                <w:lang w:val="en-US" w:eastAsia="zh-CN"/>
              </w:rPr>
              <w:t>杨叔子，杨克冲，吴波，熊良才，华中科技大学出版社</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56" w:beforeLines="50" w:after="156" w:afterLines="50"/>
        <w:ind w:firstLine="420" w:firstLineChars="200"/>
        <w:rPr>
          <w:rFonts w:hint="eastAsia" w:hAnsi="宋体" w:cs="宋体"/>
        </w:rPr>
      </w:pPr>
      <w:r>
        <w:rPr>
          <w:rFonts w:hint="eastAsia" w:hAnsi="宋体" w:cs="宋体"/>
        </w:rPr>
        <w:t>本课程是</w:t>
      </w:r>
      <w:r>
        <w:rPr>
          <w:rFonts w:hint="eastAsia" w:ascii="宋体" w:hAnsi="宋体" w:eastAsia="宋体"/>
        </w:rPr>
        <w:t>智能制造工程</w:t>
      </w:r>
      <w:r>
        <w:rPr>
          <w:rFonts w:hint="eastAsia" w:hAnsi="宋体" w:cs="宋体"/>
        </w:rPr>
        <w:t>专业必修的一门重要的专业基础课。它是自动控制技术的理论基础，是一门理论性较强的工程科学。课程的主要任务是通过学习，使学生熟练掌握自动控制的基本原理以及时域、频域等分析方法。同时通过实验，将理论与实践有机地结合起来，培养学生具备一定的实际动手能力。它为学习后续专业课如</w:t>
      </w:r>
      <w:r>
        <w:rPr>
          <w:rFonts w:hint="eastAsia" w:hAnsi="宋体" w:cs="宋体"/>
          <w:lang w:val="en-US" w:eastAsia="zh-CN"/>
        </w:rPr>
        <w:t>运动控制技术</w:t>
      </w:r>
      <w:r>
        <w:rPr>
          <w:rFonts w:hint="eastAsia" w:hAnsi="宋体" w:cs="宋体"/>
        </w:rPr>
        <w:t>、</w:t>
      </w:r>
      <w:r>
        <w:rPr>
          <w:rFonts w:hint="eastAsia" w:hAnsi="宋体" w:cs="宋体"/>
          <w:lang w:val="en-US" w:eastAsia="zh-CN"/>
        </w:rPr>
        <w:t>机器人学</w:t>
      </w:r>
      <w:r>
        <w:rPr>
          <w:rFonts w:hint="eastAsia" w:hAnsi="宋体" w:cs="宋体"/>
        </w:rPr>
        <w:t>等课程打下坚实的理论基础。</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pStyle w:val="2"/>
        <w:spacing w:before="156" w:beforeLines="50" w:after="156" w:afterLines="50"/>
        <w:ind w:firstLine="420" w:firstLineChars="200"/>
        <w:rPr>
          <w:rFonts w:hint="eastAsia" w:hAnsi="宋体" w:cs="宋体"/>
        </w:rPr>
      </w:pPr>
      <w:r>
        <w:rPr>
          <w:rFonts w:hint="eastAsia" w:hAnsi="宋体" w:cs="宋体"/>
        </w:rPr>
        <w:t>本课程主要内容为经典控制理论的基础内容，其中包括控制系统的数学模型、时域分析法、频率分析法以及控制系统的校正设计。要求学生在理解有关自动控制系统的基本概念以及控制系统数学模型的基础上，熟悉并灵活运用时域法和频率法对系统进行分析与设计，明确</w:t>
      </w:r>
      <w:r>
        <w:rPr>
          <w:rFonts w:hint="eastAsia" w:hAnsi="宋体" w:cs="宋体"/>
          <w:lang w:val="en-US" w:eastAsia="zh-CN"/>
        </w:rPr>
        <w:t>它们</w:t>
      </w:r>
      <w:r>
        <w:rPr>
          <w:rFonts w:hint="eastAsia" w:hAnsi="宋体" w:cs="宋体"/>
        </w:rPr>
        <w:t>的特点及其内在联系。通过课程理论学习，使得学生对各章概念能够融会贯通，并建立起经典控制理论的基本框架，从而培养学生的辩证思维能力和综合分析能力。通过课程实验，使得学生掌握控制系统数学模拟的方法，实际系统和模拟系统过渡过程及频率特性的测量方法，常用实验仪器设备的正确使用方法，从而培养学生的理论联系实际以及实际动手能力，为日后解决实际工程问题打下基础。同时，作为控制基础课程对于更高级人才的培养，如硕士生培养，博士生培养，专业高级管理人才的培养，奠定牢固、扎实的学科基础。</w:t>
      </w:r>
    </w:p>
    <w:p>
      <w:pPr>
        <w:pStyle w:val="2"/>
        <w:spacing w:before="156" w:beforeLines="50" w:after="156" w:afterLines="50"/>
        <w:ind w:firstLine="422" w:firstLineChars="200"/>
        <w:rPr>
          <w:rFonts w:hint="eastAsia" w:ascii="宋体" w:hAnsi="宋体" w:eastAsia="宋体" w:cs="宋体"/>
          <w:kern w:val="2"/>
          <w:sz w:val="21"/>
          <w:szCs w:val="20"/>
          <w:lang w:val="en-US" w:eastAsia="zh-CN" w:bidi="ar-SA"/>
        </w:rPr>
      </w:pPr>
      <w:r>
        <w:rPr>
          <w:rFonts w:hint="eastAsia" w:hAnsi="宋体" w:cs="宋体"/>
          <w:b/>
        </w:rPr>
        <w:t>课程目标1：</w:t>
      </w:r>
      <w:r>
        <w:rPr>
          <w:rFonts w:hint="eastAsia" w:ascii="宋体" w:hAnsi="宋体" w:eastAsia="宋体" w:cs="宋体"/>
          <w:kern w:val="2"/>
          <w:sz w:val="21"/>
          <w:szCs w:val="20"/>
          <w:lang w:val="en-US" w:eastAsia="zh-CN" w:bidi="ar-SA"/>
        </w:rPr>
        <w:t>掌握控制理论的基础知识，包括控制系统的分类，控制系统基本设计要求等。培养学生对于自动控制理论基本概念与原理的理解以及灵活运用的能力。</w:t>
      </w:r>
    </w:p>
    <w:p>
      <w:pPr>
        <w:pStyle w:val="2"/>
        <w:spacing w:before="156" w:beforeLines="50" w:after="156" w:afterLines="50"/>
        <w:ind w:firstLine="422" w:firstLineChars="200"/>
        <w:rPr>
          <w:rFonts w:hint="eastAsia" w:ascii="宋体" w:hAnsi="宋体" w:eastAsia="宋体" w:cs="宋体"/>
          <w:kern w:val="2"/>
          <w:sz w:val="21"/>
          <w:szCs w:val="20"/>
          <w:lang w:val="en-US" w:eastAsia="zh-CN" w:bidi="ar-SA"/>
        </w:rPr>
      </w:pPr>
      <w:r>
        <w:rPr>
          <w:rFonts w:hint="eastAsia" w:hAnsi="宋体" w:cs="宋体"/>
          <w:b/>
        </w:rPr>
        <w:t>课程目标</w:t>
      </w:r>
      <w:r>
        <w:rPr>
          <w:rFonts w:hint="eastAsia" w:hAnsi="宋体" w:cs="宋体"/>
          <w:b/>
          <w:lang w:val="en-US" w:eastAsia="zh-CN"/>
        </w:rPr>
        <w:t>2</w:t>
      </w:r>
      <w:r>
        <w:rPr>
          <w:rFonts w:hint="eastAsia" w:hAnsi="宋体" w:cs="宋体"/>
          <w:b/>
        </w:rPr>
        <w:t>：</w:t>
      </w:r>
      <w:r>
        <w:rPr>
          <w:rFonts w:hint="eastAsia" w:ascii="宋体" w:hAnsi="宋体" w:eastAsia="宋体" w:cs="宋体"/>
          <w:kern w:val="2"/>
          <w:sz w:val="21"/>
          <w:szCs w:val="20"/>
          <w:lang w:val="en-US" w:eastAsia="zh-CN" w:bidi="ar-SA"/>
        </w:rPr>
        <w:t>熟悉控制系统的数学模型，掌握数学建模方法，并通过计算机仿真来验证模型的有效性，其中包括模拟仿真和数字仿真。培养学生对于复杂系统运行规律的抽象能力以及利用计算机模拟系统的能力。</w:t>
      </w:r>
    </w:p>
    <w:p>
      <w:pPr>
        <w:pStyle w:val="2"/>
        <w:spacing w:before="156" w:beforeLines="50" w:after="156" w:afterLines="50"/>
        <w:ind w:firstLine="422" w:firstLineChars="200"/>
        <w:rPr>
          <w:rFonts w:hint="eastAsia" w:hAnsi="宋体" w:cs="宋体"/>
          <w:b/>
        </w:rPr>
      </w:pPr>
      <w:r>
        <w:rPr>
          <w:rFonts w:hint="eastAsia" w:hAnsi="宋体" w:cs="宋体"/>
          <w:b/>
        </w:rPr>
        <w:t>课程目标</w:t>
      </w:r>
      <w:r>
        <w:rPr>
          <w:rFonts w:hint="eastAsia" w:hAnsi="宋体" w:cs="宋体"/>
          <w:b/>
          <w:lang w:val="en-US" w:eastAsia="zh-CN"/>
        </w:rPr>
        <w:t>3</w:t>
      </w:r>
      <w:r>
        <w:rPr>
          <w:rFonts w:hint="eastAsia" w:hAnsi="宋体" w:cs="宋体"/>
          <w:b/>
        </w:rPr>
        <w:t>：</w:t>
      </w:r>
    </w:p>
    <w:p>
      <w:pPr>
        <w:pStyle w:val="2"/>
        <w:spacing w:before="156" w:beforeLines="50" w:after="156" w:afterLines="50"/>
        <w:ind w:firstLine="420" w:firstLineChars="200"/>
        <w:rPr>
          <w:rFonts w:hint="eastAsia" w:ascii="宋体" w:hAnsi="宋体" w:eastAsia="宋体" w:cs="宋体"/>
          <w:kern w:val="2"/>
          <w:sz w:val="21"/>
          <w:szCs w:val="20"/>
          <w:lang w:val="en-US" w:eastAsia="zh-CN" w:bidi="ar-SA"/>
        </w:rPr>
      </w:pPr>
      <w:r>
        <w:rPr>
          <w:rFonts w:hint="eastAsia" w:hAnsi="宋体" w:cs="宋体"/>
          <w:kern w:val="2"/>
          <w:sz w:val="21"/>
          <w:szCs w:val="20"/>
          <w:lang w:val="en-US" w:eastAsia="zh-CN" w:bidi="ar-SA"/>
        </w:rPr>
        <w:t xml:space="preserve">3.1 </w:t>
      </w:r>
      <w:r>
        <w:rPr>
          <w:rFonts w:hint="eastAsia" w:ascii="宋体" w:hAnsi="宋体" w:eastAsia="宋体" w:cs="宋体"/>
          <w:kern w:val="2"/>
          <w:sz w:val="21"/>
          <w:szCs w:val="20"/>
          <w:lang w:val="en-US" w:eastAsia="zh-CN" w:bidi="ar-SA"/>
        </w:rPr>
        <w:t>掌握控制系统的时域分析、频率法</w:t>
      </w:r>
      <w:r>
        <w:rPr>
          <w:rFonts w:hint="eastAsia" w:hAnsi="宋体" w:cs="宋体"/>
          <w:kern w:val="2"/>
          <w:sz w:val="21"/>
          <w:szCs w:val="20"/>
          <w:lang w:val="en-US" w:eastAsia="zh-CN" w:bidi="ar-SA"/>
        </w:rPr>
        <w:t>等</w:t>
      </w:r>
      <w:r>
        <w:rPr>
          <w:rFonts w:hint="eastAsia" w:ascii="宋体" w:hAnsi="宋体" w:eastAsia="宋体" w:cs="宋体"/>
          <w:kern w:val="2"/>
          <w:sz w:val="21"/>
          <w:szCs w:val="20"/>
          <w:lang w:val="en-US" w:eastAsia="zh-CN" w:bidi="ar-SA"/>
        </w:rPr>
        <w:t>分析方法。培养学生学会从不同角度对系统进行综合和设计，具备解决自动控制系统实际问题的能力。</w:t>
      </w:r>
    </w:p>
    <w:p>
      <w:pPr>
        <w:pStyle w:val="2"/>
        <w:spacing w:before="156" w:beforeLines="50" w:after="156" w:afterLines="50"/>
        <w:ind w:firstLine="420" w:firstLineChars="200"/>
        <w:rPr>
          <w:rFonts w:hint="eastAsia" w:ascii="宋体" w:hAnsi="宋体" w:eastAsia="宋体" w:cs="宋体"/>
          <w:kern w:val="2"/>
          <w:sz w:val="21"/>
          <w:szCs w:val="20"/>
          <w:lang w:val="en-US" w:eastAsia="zh-CN" w:bidi="ar-SA"/>
        </w:rPr>
      </w:pPr>
      <w:r>
        <w:rPr>
          <w:rFonts w:hint="eastAsia" w:hAnsi="宋体" w:cs="宋体"/>
          <w:kern w:val="2"/>
          <w:sz w:val="21"/>
          <w:szCs w:val="20"/>
          <w:lang w:val="en-US" w:eastAsia="zh-CN" w:bidi="ar-SA"/>
        </w:rPr>
        <w:t xml:space="preserve">3.2 </w:t>
      </w:r>
      <w:r>
        <w:rPr>
          <w:rFonts w:hint="eastAsia" w:ascii="宋体" w:hAnsi="宋体" w:eastAsia="宋体" w:cs="宋体"/>
          <w:kern w:val="2"/>
          <w:sz w:val="21"/>
          <w:szCs w:val="20"/>
          <w:lang w:val="en-US" w:eastAsia="zh-CN" w:bidi="ar-SA"/>
        </w:rPr>
        <w:t>掌握控制系统的综合校正方法，包括超前校正、滞后校正以及滞后-超前校正。培养学生能够根据不同的系统，选择合适的校正方案，从而能够将理论应用实际，具备解决复杂工程问题能力。</w:t>
      </w:r>
    </w:p>
    <w:p>
      <w:pPr>
        <w:pStyle w:val="2"/>
        <w:spacing w:before="156" w:beforeLines="50" w:after="156" w:afterLines="50"/>
        <w:ind w:firstLine="422" w:firstLineChars="200"/>
        <w:rPr>
          <w:rFonts w:hint="eastAsia" w:ascii="宋体" w:hAnsi="宋体" w:eastAsia="宋体" w:cs="宋体"/>
          <w:kern w:val="2"/>
          <w:sz w:val="21"/>
          <w:szCs w:val="20"/>
          <w:lang w:val="en-US" w:eastAsia="zh-CN" w:bidi="ar-SA"/>
        </w:rPr>
      </w:pPr>
      <w:r>
        <w:rPr>
          <w:rFonts w:hint="eastAsia" w:hAnsi="宋体" w:cs="宋体"/>
          <w:b/>
        </w:rPr>
        <w:t>课程目标</w:t>
      </w:r>
      <w:r>
        <w:rPr>
          <w:rFonts w:hint="eastAsia" w:hAnsi="宋体" w:cs="宋体"/>
          <w:b/>
          <w:lang w:val="en-US" w:eastAsia="zh-CN"/>
        </w:rPr>
        <w:t>4</w:t>
      </w:r>
      <w:r>
        <w:rPr>
          <w:rFonts w:hint="eastAsia" w:hAnsi="宋体" w:cs="宋体"/>
          <w:b/>
        </w:rPr>
        <w:t>：</w:t>
      </w:r>
      <w:r>
        <w:rPr>
          <w:rFonts w:hint="eastAsia" w:ascii="宋体" w:hAnsi="宋体" w:eastAsia="宋体" w:cs="宋体"/>
          <w:kern w:val="2"/>
          <w:sz w:val="21"/>
          <w:szCs w:val="20"/>
          <w:lang w:val="en-US" w:eastAsia="zh-CN" w:bidi="ar-SA"/>
        </w:rPr>
        <w:t>掌握开环控制、反馈控制及复合控制各自的特点，能够基于实际系统选择合适的控制方式，降低系统维护与管理的难度，同时达到最好的经济效益。</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283"/>
        <w:gridCol w:w="3570"/>
        <w:gridCol w:w="2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283"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570"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91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283" w:type="dxa"/>
            <w:vAlign w:val="center"/>
          </w:tcPr>
          <w:p>
            <w:pPr>
              <w:pStyle w:val="2"/>
              <w:spacing w:before="156" w:beforeLines="50" w:after="156" w:afterLines="50"/>
              <w:jc w:val="center"/>
              <w:rPr>
                <w:rFonts w:hint="eastAsia" w:hAnsi="宋体" w:eastAsia="宋体" w:cs="宋体"/>
                <w:lang w:eastAsia="zh-CN"/>
              </w:rPr>
            </w:pPr>
            <w:r>
              <w:rPr>
                <w:rFonts w:hint="eastAsia" w:hAnsi="宋体" w:cs="宋体"/>
                <w:lang w:val="en-US" w:eastAsia="zh-CN"/>
              </w:rPr>
              <w:t>1.1</w:t>
            </w:r>
          </w:p>
        </w:tc>
        <w:tc>
          <w:tcPr>
            <w:tcW w:w="3570" w:type="dxa"/>
            <w:vAlign w:val="center"/>
          </w:tcPr>
          <w:p>
            <w:pPr>
              <w:pStyle w:val="2"/>
              <w:spacing w:before="156" w:beforeLines="50" w:after="156" w:afterLines="50"/>
              <w:ind w:firstLine="420" w:firstLineChars="200"/>
              <w:jc w:val="left"/>
              <w:rPr>
                <w:rFonts w:hint="eastAsia" w:ascii="宋体" w:hAnsi="宋体" w:eastAsia="宋体" w:cs="宋体"/>
              </w:rPr>
            </w:pPr>
            <w:r>
              <w:rPr>
                <w:rFonts w:hint="eastAsia" w:ascii="宋体" w:hAnsi="宋体" w:eastAsia="宋体" w:cs="宋体"/>
                <w:color w:val="auto"/>
              </w:rPr>
              <w:t>要求掌握控制理论的基础知识，具备灵活运用自动控制理论基本概念及原理的能力。</w:t>
            </w:r>
          </w:p>
        </w:tc>
        <w:tc>
          <w:tcPr>
            <w:tcW w:w="2912" w:type="dxa"/>
            <w:vAlign w:val="center"/>
          </w:tcPr>
          <w:p>
            <w:pPr>
              <w:jc w:val="center"/>
              <w:rPr>
                <w:rFonts w:hint="eastAsia" w:ascii="宋体" w:hAnsi="宋体" w:eastAsia="宋体" w:cs="宋体"/>
                <w:bCs/>
                <w:color w:val="000000"/>
                <w:szCs w:val="21"/>
              </w:rPr>
            </w:pPr>
            <w:r>
              <w:rPr>
                <w:rFonts w:hint="eastAsia" w:ascii="宋体" w:hAnsi="宋体" w:eastAsia="宋体" w:cs="宋体"/>
                <w:color w:val="auto"/>
              </w:rPr>
              <w:t>1：</w:t>
            </w:r>
            <w:r>
              <w:rPr>
                <w:rFonts w:hint="eastAsia" w:ascii="宋体" w:hAnsi="宋体" w:eastAsia="宋体" w:cs="宋体"/>
                <w:bCs/>
                <w:color w:val="000000"/>
                <w:szCs w:val="21"/>
              </w:rPr>
              <w:t>工程知识</w:t>
            </w:r>
          </w:p>
          <w:p>
            <w:pPr>
              <w:jc w:val="center"/>
              <w:rPr>
                <w:rFonts w:hint="eastAsia" w:ascii="宋体" w:hAnsi="宋体" w:eastAsia="宋体" w:cs="宋体"/>
                <w:bCs/>
                <w:color w:val="000000"/>
                <w:szCs w:val="21"/>
              </w:rPr>
            </w:pPr>
            <w:r>
              <w:rPr>
                <w:rFonts w:hint="eastAsia" w:ascii="宋体" w:hAnsi="宋体" w:eastAsia="宋体" w:cs="宋体"/>
                <w:bCs/>
                <w:color w:val="000000"/>
                <w:szCs w:val="21"/>
              </w:rPr>
              <w:t>1-1掌握专业所需的数理知识，能用于专业问题的理解、建模、分析与求解；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283" w:type="dxa"/>
            <w:vAlign w:val="center"/>
          </w:tcPr>
          <w:p>
            <w:pPr>
              <w:pStyle w:val="2"/>
              <w:spacing w:before="156" w:beforeLines="50" w:after="156" w:afterLines="50"/>
              <w:jc w:val="center"/>
              <w:rPr>
                <w:rFonts w:hint="eastAsia" w:hAnsi="宋体" w:eastAsia="宋体" w:cs="宋体"/>
                <w:lang w:eastAsia="zh-CN"/>
              </w:rPr>
            </w:pPr>
            <w:r>
              <w:rPr>
                <w:rFonts w:hint="eastAsia" w:hAnsi="宋体" w:cs="宋体"/>
                <w:lang w:val="en-US" w:eastAsia="zh-CN"/>
              </w:rPr>
              <w:t>2.1</w:t>
            </w:r>
          </w:p>
        </w:tc>
        <w:tc>
          <w:tcPr>
            <w:tcW w:w="3570" w:type="dxa"/>
            <w:vAlign w:val="center"/>
          </w:tcPr>
          <w:p>
            <w:pPr>
              <w:pStyle w:val="2"/>
              <w:spacing w:before="156" w:beforeLines="50" w:after="156" w:afterLines="50"/>
              <w:ind w:firstLine="420" w:firstLineChars="200"/>
              <w:jc w:val="left"/>
              <w:rPr>
                <w:rFonts w:hint="eastAsia" w:ascii="宋体" w:hAnsi="宋体" w:eastAsia="宋体" w:cs="宋体"/>
              </w:rPr>
            </w:pPr>
            <w:r>
              <w:rPr>
                <w:rFonts w:hint="eastAsia" w:ascii="宋体" w:hAnsi="宋体" w:eastAsia="宋体" w:cs="宋体"/>
                <w:color w:val="auto"/>
              </w:rPr>
              <w:t>要求掌握控制系统的数学建模和计算机仿真方法，具备复杂系统运行规律的抽象能力以及利用计算机模拟系统的能力。</w:t>
            </w:r>
          </w:p>
        </w:tc>
        <w:tc>
          <w:tcPr>
            <w:tcW w:w="2912" w:type="dxa"/>
            <w:vAlign w:val="center"/>
          </w:tcPr>
          <w:p>
            <w:pPr>
              <w:jc w:val="center"/>
              <w:rPr>
                <w:rFonts w:hint="eastAsia" w:ascii="宋体" w:hAnsi="宋体" w:eastAsia="宋体" w:cs="宋体"/>
                <w:bCs/>
                <w:color w:val="000000"/>
                <w:szCs w:val="21"/>
              </w:rPr>
            </w:pPr>
            <w:r>
              <w:rPr>
                <w:rFonts w:hint="eastAsia" w:ascii="宋体" w:hAnsi="宋体" w:eastAsia="宋体" w:cs="宋体"/>
                <w:color w:val="auto"/>
              </w:rPr>
              <w:t>3：</w:t>
            </w:r>
            <w:r>
              <w:rPr>
                <w:rFonts w:hint="eastAsia" w:ascii="宋体" w:hAnsi="宋体" w:eastAsia="宋体" w:cs="宋体"/>
                <w:bCs/>
                <w:color w:val="000000"/>
                <w:szCs w:val="21"/>
              </w:rPr>
              <w:t>设计/开发解决方案</w:t>
            </w:r>
          </w:p>
          <w:p>
            <w:pPr>
              <w:pStyle w:val="2"/>
              <w:spacing w:before="156" w:beforeLines="50" w:after="156" w:afterLines="50"/>
              <w:jc w:val="center"/>
              <w:rPr>
                <w:rFonts w:hint="eastAsia" w:ascii="宋体" w:hAnsi="宋体" w:eastAsia="宋体" w:cs="宋体"/>
                <w:bCs/>
                <w:color w:val="000000"/>
                <w:szCs w:val="21"/>
              </w:rPr>
            </w:pPr>
            <w:r>
              <w:rPr>
                <w:rFonts w:hint="eastAsia" w:ascii="宋体" w:hAnsi="宋体" w:eastAsia="宋体" w:cs="宋体"/>
                <w:bCs/>
                <w:color w:val="000000"/>
                <w:szCs w:val="21"/>
              </w:rPr>
              <w:t>3-1能针对复杂问题进行调研和分析并明确方案目标及约束条件，完成智能制造系统架构分析和整体解决方案的设计；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302" w:type="dxa"/>
            <w:vMerge w:val="restart"/>
            <w:vAlign w:val="center"/>
          </w:tcPr>
          <w:p>
            <w:pPr>
              <w:pStyle w:val="2"/>
              <w:spacing w:before="156" w:beforeLines="50" w:after="156" w:afterLines="50"/>
              <w:jc w:val="center"/>
              <w:rPr>
                <w:rFonts w:hint="eastAsia" w:hAnsi="宋体" w:cs="宋体"/>
                <w:szCs w:val="21"/>
              </w:rPr>
            </w:pPr>
            <w:r>
              <w:rPr>
                <w:rFonts w:hint="eastAsia" w:hAnsi="宋体" w:cs="宋体"/>
                <w:szCs w:val="21"/>
              </w:rPr>
              <w:t>课程目标3</w:t>
            </w:r>
          </w:p>
          <w:p>
            <w:pPr>
              <w:pStyle w:val="2"/>
              <w:spacing w:before="156" w:beforeLines="50" w:after="156" w:afterLines="50"/>
              <w:jc w:val="center"/>
              <w:rPr>
                <w:rFonts w:hint="eastAsia" w:hAnsi="宋体" w:eastAsia="宋体" w:cs="宋体"/>
                <w:szCs w:val="21"/>
                <w:lang w:val="en-US" w:eastAsia="zh-CN"/>
              </w:rPr>
            </w:pPr>
          </w:p>
        </w:tc>
        <w:tc>
          <w:tcPr>
            <w:tcW w:w="1283" w:type="dxa"/>
            <w:vAlign w:val="center"/>
          </w:tcPr>
          <w:p>
            <w:pPr>
              <w:pStyle w:val="2"/>
              <w:spacing w:before="156" w:beforeLines="50" w:after="156" w:afterLines="50"/>
              <w:jc w:val="center"/>
              <w:rPr>
                <w:rFonts w:hint="eastAsia" w:hAnsi="宋体" w:eastAsia="宋体" w:cs="宋体"/>
                <w:lang w:eastAsia="zh-CN"/>
              </w:rPr>
            </w:pPr>
            <w:r>
              <w:rPr>
                <w:rFonts w:hint="eastAsia" w:hAnsi="宋体" w:cs="宋体"/>
                <w:szCs w:val="21"/>
                <w:lang w:val="en-US" w:eastAsia="zh-CN"/>
              </w:rPr>
              <w:t>3.1</w:t>
            </w:r>
          </w:p>
        </w:tc>
        <w:tc>
          <w:tcPr>
            <w:tcW w:w="3570" w:type="dxa"/>
            <w:vAlign w:val="center"/>
          </w:tcPr>
          <w:p>
            <w:pPr>
              <w:pStyle w:val="2"/>
              <w:spacing w:before="156" w:beforeLines="50" w:after="156" w:afterLines="50"/>
              <w:ind w:firstLine="420" w:firstLineChars="200"/>
              <w:jc w:val="left"/>
              <w:rPr>
                <w:rFonts w:hint="eastAsia" w:ascii="宋体" w:hAnsi="宋体" w:eastAsia="宋体" w:cs="宋体"/>
                <w:b/>
                <w:bCs/>
                <w:szCs w:val="21"/>
              </w:rPr>
            </w:pPr>
            <w:r>
              <w:rPr>
                <w:rFonts w:hint="eastAsia" w:ascii="宋体" w:hAnsi="宋体" w:eastAsia="宋体" w:cs="宋体"/>
                <w:color w:val="auto"/>
              </w:rPr>
              <w:t>要求掌握控制系统的时域分析、频率法，培养学生学会从不同角度对系统进行综合和设计，具备解决实际问题的能力。</w:t>
            </w:r>
          </w:p>
        </w:tc>
        <w:tc>
          <w:tcPr>
            <w:tcW w:w="2912" w:type="dxa"/>
            <w:vAlign w:val="center"/>
          </w:tcPr>
          <w:p>
            <w:pPr>
              <w:jc w:val="center"/>
              <w:rPr>
                <w:rFonts w:hint="eastAsia" w:ascii="宋体" w:hAnsi="宋体" w:eastAsia="宋体" w:cs="宋体"/>
                <w:bCs/>
                <w:color w:val="000000"/>
                <w:szCs w:val="21"/>
              </w:rPr>
            </w:pPr>
            <w:r>
              <w:rPr>
                <w:rFonts w:hint="eastAsia" w:ascii="宋体" w:hAnsi="宋体" w:eastAsia="宋体" w:cs="宋体"/>
                <w:color w:val="auto"/>
              </w:rPr>
              <w:t>2：</w:t>
            </w:r>
            <w:r>
              <w:rPr>
                <w:rFonts w:hint="eastAsia" w:ascii="宋体" w:hAnsi="宋体" w:eastAsia="宋体" w:cs="宋体"/>
                <w:bCs/>
                <w:color w:val="000000"/>
                <w:szCs w:val="21"/>
              </w:rPr>
              <w:t>问题分析</w:t>
            </w:r>
          </w:p>
          <w:p>
            <w:pPr>
              <w:pStyle w:val="2"/>
              <w:spacing w:before="156" w:beforeLines="50" w:after="156" w:afterLines="50"/>
              <w:jc w:val="center"/>
              <w:rPr>
                <w:rFonts w:hint="eastAsia" w:ascii="宋体" w:hAnsi="宋体" w:eastAsia="宋体" w:cs="宋体"/>
                <w:bCs/>
                <w:color w:val="000000"/>
                <w:szCs w:val="21"/>
              </w:rPr>
            </w:pPr>
            <w:r>
              <w:rPr>
                <w:rFonts w:hint="eastAsia" w:ascii="宋体" w:hAnsi="宋体" w:eastAsia="宋体" w:cs="宋体"/>
                <w:color w:val="000000"/>
                <w:kern w:val="0"/>
                <w:szCs w:val="21"/>
              </w:rPr>
              <w:t>2-1能运用数理和工程知识进行专业领域复杂工程问题中的内涵识别与理解分析；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int="eastAsia" w:hAnsi="宋体" w:eastAsia="宋体" w:cs="宋体"/>
                <w:szCs w:val="21"/>
                <w:lang w:val="en-US" w:eastAsia="zh-CN"/>
              </w:rPr>
            </w:pPr>
          </w:p>
        </w:tc>
        <w:tc>
          <w:tcPr>
            <w:tcW w:w="1283"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570" w:type="dxa"/>
            <w:vAlign w:val="center"/>
          </w:tcPr>
          <w:p>
            <w:pPr>
              <w:pStyle w:val="2"/>
              <w:spacing w:before="156" w:beforeLines="50" w:after="156" w:afterLines="50"/>
              <w:ind w:firstLine="420" w:firstLineChars="200"/>
              <w:jc w:val="left"/>
              <w:rPr>
                <w:rFonts w:hint="eastAsia" w:ascii="宋体" w:hAnsi="宋体" w:eastAsia="宋体" w:cs="宋体"/>
                <w:b/>
                <w:bCs/>
                <w:szCs w:val="21"/>
              </w:rPr>
            </w:pPr>
            <w:r>
              <w:rPr>
                <w:rFonts w:hint="eastAsia" w:ascii="宋体" w:hAnsi="宋体" w:eastAsia="宋体" w:cs="宋体"/>
                <w:color w:val="auto"/>
              </w:rPr>
              <w:t>要求掌握控制系统的综合校正方法，培养学生将理论应用实际系统，具备解决复杂工程问题的能力。</w:t>
            </w:r>
          </w:p>
        </w:tc>
        <w:tc>
          <w:tcPr>
            <w:tcW w:w="2912" w:type="dxa"/>
            <w:vAlign w:val="center"/>
          </w:tcPr>
          <w:p>
            <w:pPr>
              <w:jc w:val="center"/>
              <w:rPr>
                <w:rFonts w:hint="eastAsia" w:ascii="宋体" w:hAnsi="宋体" w:eastAsia="宋体" w:cs="宋体"/>
                <w:bCs/>
                <w:color w:val="000000"/>
                <w:szCs w:val="21"/>
              </w:rPr>
            </w:pPr>
            <w:r>
              <w:rPr>
                <w:rFonts w:hint="eastAsia" w:ascii="宋体" w:hAnsi="宋体" w:eastAsia="宋体" w:cs="宋体"/>
                <w:color w:val="auto"/>
              </w:rPr>
              <w:t>2：</w:t>
            </w:r>
            <w:r>
              <w:rPr>
                <w:rFonts w:hint="eastAsia" w:ascii="宋体" w:hAnsi="宋体" w:eastAsia="宋体" w:cs="宋体"/>
                <w:bCs/>
                <w:color w:val="000000"/>
                <w:szCs w:val="21"/>
              </w:rPr>
              <w:t>问题分析</w:t>
            </w:r>
          </w:p>
          <w:p>
            <w:pPr>
              <w:pStyle w:val="2"/>
              <w:spacing w:before="156" w:beforeLines="50" w:after="156" w:afterLines="50"/>
              <w:jc w:val="center"/>
              <w:rPr>
                <w:rFonts w:hint="eastAsia" w:ascii="宋体" w:hAnsi="宋体" w:eastAsia="宋体" w:cs="宋体"/>
              </w:rPr>
            </w:pPr>
            <w:r>
              <w:rPr>
                <w:rFonts w:hint="eastAsia" w:ascii="宋体" w:hAnsi="宋体" w:eastAsia="宋体" w:cs="宋体"/>
                <w:bCs/>
                <w:color w:val="000000"/>
                <w:szCs w:val="21"/>
              </w:rPr>
              <w:t>2-3能运用基本原理，分析一个复杂工程问题的影响因素、关键环节，并证实解决方案的合理性。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int="eastAsia" w:hAnsi="宋体" w:eastAsia="宋体" w:cs="宋体"/>
                <w:szCs w:val="21"/>
                <w:lang w:val="en-US" w:eastAsia="zh-CN"/>
              </w:rPr>
            </w:pPr>
            <w:r>
              <w:rPr>
                <w:rFonts w:hint="eastAsia" w:hAnsi="宋体" w:cs="宋体"/>
                <w:szCs w:val="21"/>
              </w:rPr>
              <w:t>课程目标</w:t>
            </w:r>
            <w:r>
              <w:rPr>
                <w:rFonts w:hint="eastAsia" w:hAnsi="宋体" w:cs="宋体"/>
                <w:szCs w:val="21"/>
                <w:lang w:val="en-US" w:eastAsia="zh-CN"/>
              </w:rPr>
              <w:t>4</w:t>
            </w:r>
          </w:p>
        </w:tc>
        <w:tc>
          <w:tcPr>
            <w:tcW w:w="1283" w:type="dxa"/>
            <w:vAlign w:val="center"/>
          </w:tcPr>
          <w:p>
            <w:pPr>
              <w:pStyle w:val="2"/>
              <w:spacing w:before="156" w:beforeLines="50" w:after="156" w:afterLines="50"/>
              <w:jc w:val="center"/>
              <w:rPr>
                <w:rFonts w:hint="eastAsia" w:hAnsi="宋体" w:eastAsia="宋体" w:cs="宋体"/>
                <w:szCs w:val="21"/>
                <w:lang w:val="en-US" w:eastAsia="zh-CN"/>
              </w:rPr>
            </w:pPr>
            <w:r>
              <w:rPr>
                <w:rFonts w:hint="eastAsia" w:hAnsi="宋体" w:cs="宋体"/>
                <w:szCs w:val="21"/>
                <w:lang w:val="en-US" w:eastAsia="zh-CN"/>
              </w:rPr>
              <w:t>4.1</w:t>
            </w:r>
          </w:p>
        </w:tc>
        <w:tc>
          <w:tcPr>
            <w:tcW w:w="3570" w:type="dxa"/>
            <w:vAlign w:val="center"/>
          </w:tcPr>
          <w:p>
            <w:pPr>
              <w:pStyle w:val="2"/>
              <w:spacing w:before="156" w:beforeLines="50" w:after="156" w:afterLines="50"/>
              <w:ind w:firstLine="420" w:firstLineChars="200"/>
              <w:jc w:val="left"/>
              <w:rPr>
                <w:rFonts w:hint="eastAsia" w:ascii="宋体" w:hAnsi="宋体" w:eastAsia="宋体" w:cs="宋体"/>
                <w:b/>
                <w:bCs/>
                <w:szCs w:val="21"/>
              </w:rPr>
            </w:pPr>
            <w:r>
              <w:rPr>
                <w:rFonts w:hint="eastAsia" w:ascii="宋体" w:hAnsi="宋体" w:eastAsia="宋体" w:cs="宋体"/>
              </w:rPr>
              <w:t>要求掌握开环控制、反馈控制及复合控制各自的结构特点，能基于实际的系统选择合适的控制方式。</w:t>
            </w:r>
          </w:p>
        </w:tc>
        <w:tc>
          <w:tcPr>
            <w:tcW w:w="2912" w:type="dxa"/>
            <w:vAlign w:val="center"/>
          </w:tcPr>
          <w:p>
            <w:pPr>
              <w:pStyle w:val="2"/>
              <w:spacing w:before="156" w:beforeLines="50" w:after="156" w:afterLines="50"/>
              <w:jc w:val="center"/>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：工程与社会</w:t>
            </w:r>
          </w:p>
          <w:p>
            <w:pPr>
              <w:pStyle w:val="2"/>
              <w:spacing w:before="156" w:beforeLines="50" w:after="156" w:afterLines="50"/>
              <w:jc w:val="center"/>
              <w:rPr>
                <w:rFonts w:hint="eastAsia" w:ascii="宋体" w:hAnsi="宋体" w:eastAsia="宋体" w:cs="宋体"/>
              </w:rPr>
            </w:pPr>
            <w:r>
              <w:rPr>
                <w:rFonts w:hint="eastAsia" w:ascii="宋体" w:hAnsi="宋体" w:eastAsia="宋体" w:cs="宋体"/>
              </w:rPr>
              <w:t>6-1了解智能制造领域相关的技术标准、知识产权、产业政策和法律法规；</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第一章 绪论</w:t>
      </w:r>
      <w:r>
        <w:rPr>
          <w:rFonts w:hint="eastAsia" w:ascii="宋体" w:hAnsi="宋体" w:cs="宋体"/>
          <w:b/>
          <w:color w:val="000000"/>
          <w:kern w:val="0"/>
          <w:sz w:val="20"/>
          <w:szCs w:val="20"/>
        </w:rPr>
        <w:t xml:space="preserve">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pStyle w:val="13"/>
        <w:adjustRightInd w:val="0"/>
        <w:snapToGrid w:val="0"/>
        <w:rPr>
          <w:rFonts w:ascii="宋体" w:hAnsi="宋体" w:eastAsia="宋体" w:cs="宋体"/>
          <w:color w:val="000000"/>
          <w:kern w:val="0"/>
          <w:szCs w:val="21"/>
        </w:rPr>
      </w:pPr>
      <w:r>
        <w:rPr>
          <w:rFonts w:hint="eastAsia" w:ascii="宋体" w:hAnsi="宋体" w:eastAsia="宋体" w:cs="宋体"/>
          <w:color w:val="000000"/>
          <w:kern w:val="0"/>
          <w:szCs w:val="21"/>
        </w:rPr>
        <w:t>了解自动控制理论研究的对象、作用；</w:t>
      </w:r>
    </w:p>
    <w:p>
      <w:pPr>
        <w:pStyle w:val="13"/>
        <w:adjustRightInd w:val="0"/>
        <w:snapToGrid w:val="0"/>
        <w:rPr>
          <w:rFonts w:ascii="宋体" w:hAnsi="宋体" w:eastAsia="宋体" w:cs="宋体"/>
          <w:color w:val="000000"/>
          <w:kern w:val="0"/>
          <w:szCs w:val="21"/>
        </w:rPr>
      </w:pPr>
      <w:r>
        <w:rPr>
          <w:rFonts w:hint="eastAsia" w:ascii="宋体" w:hAnsi="宋体" w:eastAsia="宋体" w:cs="宋体"/>
          <w:color w:val="000000"/>
          <w:kern w:val="0"/>
          <w:szCs w:val="21"/>
        </w:rPr>
        <w:t>掌握自动控制系统结构、工作原理及系统结构方框图；</w:t>
      </w:r>
    </w:p>
    <w:p>
      <w:pPr>
        <w:pStyle w:val="13"/>
        <w:adjustRightInd w:val="0"/>
        <w:snapToGrid w:val="0"/>
        <w:rPr>
          <w:rFonts w:ascii="宋体" w:hAnsi="宋体" w:eastAsia="宋体" w:cs="宋体"/>
          <w:color w:val="000000"/>
          <w:kern w:val="0"/>
          <w:szCs w:val="21"/>
        </w:rPr>
      </w:pPr>
      <w:r>
        <w:rPr>
          <w:rFonts w:hint="eastAsia" w:ascii="宋体" w:hAnsi="宋体" w:eastAsia="宋体" w:cs="宋体"/>
          <w:color w:val="000000"/>
          <w:kern w:val="0"/>
          <w:szCs w:val="21"/>
        </w:rPr>
        <w:t>掌握输入量、输出量、反馈、偏差等基本概念；</w:t>
      </w:r>
    </w:p>
    <w:p>
      <w:pPr>
        <w:pStyle w:val="13"/>
        <w:adjustRightInd w:val="0"/>
        <w:snapToGrid w:val="0"/>
        <w:rPr>
          <w:rFonts w:ascii="宋体" w:hAnsi="宋体" w:eastAsia="宋体"/>
          <w:szCs w:val="21"/>
        </w:rPr>
      </w:pPr>
      <w:r>
        <w:rPr>
          <w:rFonts w:hint="eastAsia" w:ascii="宋体" w:hAnsi="宋体" w:eastAsia="宋体" w:cs="宋体"/>
          <w:color w:val="000000"/>
          <w:kern w:val="0"/>
          <w:szCs w:val="21"/>
        </w:rPr>
        <w:t>了解控制系统的组成、分类及基本要求。</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掌握自动控制系统结构、工作原理、系统结构方框图及控制系统输入量、输出量、反馈、偏差等基本概念。</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adjustRightInd w:val="0"/>
        <w:snapToGrid w:val="0"/>
        <w:ind w:firstLine="630" w:firstLineChars="300"/>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宋体" w:hAnsi="宋体" w:eastAsia="宋体" w:cs="宋体"/>
          <w:color w:val="000000"/>
          <w:kern w:val="0"/>
          <w:szCs w:val="21"/>
        </w:rPr>
        <w:t>)</w:t>
      </w:r>
      <w:r>
        <w:rPr>
          <w:rFonts w:hint="eastAsia" w:ascii="宋体" w:hAnsi="宋体" w:eastAsia="宋体" w:cs="宋体"/>
          <w:color w:val="000000"/>
          <w:kern w:val="0"/>
          <w:szCs w:val="21"/>
        </w:rPr>
        <w:t>概述</w:t>
      </w:r>
    </w:p>
    <w:p>
      <w:pPr>
        <w:adjustRightInd w:val="0"/>
        <w:snapToGrid w:val="0"/>
        <w:ind w:firstLine="630" w:firstLineChars="300"/>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宋体" w:hAnsi="宋体" w:eastAsia="宋体" w:cs="宋体"/>
          <w:color w:val="000000"/>
          <w:kern w:val="0"/>
          <w:szCs w:val="21"/>
        </w:rPr>
        <w:t>)</w:t>
      </w:r>
      <w:r>
        <w:rPr>
          <w:rFonts w:hint="eastAsia" w:ascii="宋体" w:hAnsi="宋体" w:eastAsia="宋体" w:cs="宋体"/>
          <w:color w:val="000000"/>
          <w:kern w:val="0"/>
          <w:szCs w:val="21"/>
        </w:rPr>
        <w:t>控制的</w:t>
      </w:r>
      <w:r>
        <w:rPr>
          <w:rFonts w:ascii="宋体" w:hAnsi="宋体" w:eastAsia="宋体" w:cs="宋体"/>
          <w:color w:val="000000"/>
          <w:kern w:val="0"/>
          <w:szCs w:val="21"/>
        </w:rPr>
        <w:t>基本</w:t>
      </w:r>
      <w:r>
        <w:rPr>
          <w:rFonts w:hint="eastAsia" w:ascii="宋体" w:hAnsi="宋体" w:eastAsia="宋体" w:cs="宋体"/>
          <w:color w:val="000000"/>
          <w:kern w:val="0"/>
          <w:szCs w:val="21"/>
        </w:rPr>
        <w:t>方式</w:t>
      </w:r>
    </w:p>
    <w:p>
      <w:pPr>
        <w:adjustRightInd w:val="0"/>
        <w:snapToGrid w:val="0"/>
        <w:ind w:firstLine="630" w:firstLineChars="300"/>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w:t>
      </w:r>
      <w:r>
        <w:rPr>
          <w:rFonts w:hint="eastAsia" w:ascii="宋体" w:hAnsi="宋体" w:eastAsia="宋体" w:cs="宋体"/>
          <w:color w:val="000000"/>
          <w:kern w:val="0"/>
          <w:szCs w:val="21"/>
        </w:rPr>
        <w:t>反馈控制系统</w:t>
      </w:r>
      <w:r>
        <w:rPr>
          <w:rFonts w:ascii="宋体" w:hAnsi="宋体" w:eastAsia="宋体" w:cs="宋体"/>
          <w:color w:val="000000"/>
          <w:kern w:val="0"/>
          <w:szCs w:val="21"/>
        </w:rPr>
        <w:t>基本组成</w:t>
      </w:r>
    </w:p>
    <w:p>
      <w:pPr>
        <w:adjustRightInd w:val="0"/>
        <w:snapToGrid w:val="0"/>
        <w:ind w:firstLine="630" w:firstLineChars="300"/>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控制系统</w:t>
      </w:r>
      <w:r>
        <w:rPr>
          <w:rFonts w:ascii="宋体" w:hAnsi="宋体" w:eastAsia="宋体" w:cs="宋体"/>
          <w:color w:val="000000"/>
          <w:kern w:val="0"/>
          <w:szCs w:val="21"/>
        </w:rPr>
        <w:t>基本分类</w:t>
      </w:r>
    </w:p>
    <w:p>
      <w:pPr>
        <w:adjustRightInd w:val="0"/>
        <w:snapToGrid w:val="0"/>
        <w:ind w:firstLine="630" w:firstLineChars="300"/>
        <w:rPr>
          <w:rFonts w:ascii="宋体" w:hAnsi="宋体" w:eastAsia="宋体" w:cs="宋体"/>
          <w:color w:val="000000"/>
          <w:kern w:val="0"/>
          <w:szCs w:val="21"/>
        </w:rPr>
      </w:pPr>
      <w:r>
        <w:rPr>
          <w:rFonts w:hint="eastAsia" w:ascii="宋体" w:hAnsi="宋体" w:eastAsia="宋体" w:cs="宋体"/>
          <w:color w:val="000000"/>
          <w:kern w:val="0"/>
          <w:szCs w:val="21"/>
        </w:rPr>
        <w:t>5</w:t>
      </w:r>
      <w:r>
        <w:rPr>
          <w:rFonts w:ascii="宋体" w:hAnsi="宋体" w:eastAsia="宋体" w:cs="宋体"/>
          <w:color w:val="000000"/>
          <w:kern w:val="0"/>
          <w:szCs w:val="21"/>
        </w:rPr>
        <w:t>)控制</w:t>
      </w:r>
      <w:r>
        <w:rPr>
          <w:rFonts w:hint="eastAsia" w:ascii="宋体" w:hAnsi="宋体" w:eastAsia="宋体" w:cs="宋体"/>
          <w:color w:val="000000"/>
          <w:kern w:val="0"/>
          <w:szCs w:val="21"/>
        </w:rPr>
        <w:t>系统性能要求</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讲授法：相关概念及理论框架。</w:t>
      </w:r>
    </w:p>
    <w:p>
      <w:pPr>
        <w:widowControl/>
        <w:ind w:firstLine="420" w:firstLineChars="200"/>
        <w:jc w:val="left"/>
        <w:rPr>
          <w:rFonts w:ascii="宋体" w:hAnsi="宋体" w:eastAsia="宋体" w:cs="宋体"/>
          <w:color w:val="000000"/>
          <w:kern w:val="0"/>
          <w:szCs w:val="21"/>
        </w:rPr>
      </w:pPr>
      <w:r>
        <w:rPr>
          <w:rFonts w:hint="eastAsia" w:ascii="宋体" w:hAnsi="宋体" w:eastAsia="宋体" w:cs="TimesNewRomanPSMT"/>
          <w:color w:val="000000"/>
          <w:kern w:val="0"/>
          <w:szCs w:val="21"/>
        </w:rPr>
        <w:t>课题讨</w:t>
      </w:r>
      <w:r>
        <w:rPr>
          <w:rFonts w:hint="eastAsia" w:ascii="宋体" w:hAnsi="宋体" w:eastAsia="宋体" w:cs="宋体"/>
          <w:color w:val="000000"/>
          <w:kern w:val="0"/>
          <w:szCs w:val="21"/>
        </w:rPr>
        <w:t>论：举例讨论</w:t>
      </w:r>
      <w:r>
        <w:rPr>
          <w:rFonts w:ascii="宋体" w:hAnsi="宋体" w:eastAsia="宋体" w:cs="宋体"/>
          <w:color w:val="000000"/>
          <w:kern w:val="0"/>
          <w:szCs w:val="21"/>
        </w:rPr>
        <w:t>实际</w:t>
      </w:r>
      <w:r>
        <w:rPr>
          <w:rFonts w:hint="eastAsia" w:ascii="宋体" w:hAnsi="宋体" w:eastAsia="宋体" w:cs="宋体"/>
          <w:color w:val="000000"/>
          <w:kern w:val="0"/>
          <w:szCs w:val="21"/>
        </w:rPr>
        <w:t>生活</w:t>
      </w:r>
      <w:r>
        <w:rPr>
          <w:rFonts w:ascii="宋体" w:hAnsi="宋体" w:eastAsia="宋体" w:cs="宋体"/>
          <w:color w:val="000000"/>
          <w:kern w:val="0"/>
          <w:szCs w:val="21"/>
        </w:rPr>
        <w:t>中</w:t>
      </w:r>
      <w:r>
        <w:rPr>
          <w:rFonts w:hint="eastAsia" w:ascii="宋体" w:hAnsi="宋体" w:eastAsia="宋体" w:cs="宋体"/>
          <w:color w:val="000000"/>
          <w:kern w:val="0"/>
          <w:szCs w:val="21"/>
        </w:rPr>
        <w:t>存在</w:t>
      </w:r>
      <w:r>
        <w:rPr>
          <w:rFonts w:ascii="宋体" w:hAnsi="宋体" w:eastAsia="宋体" w:cs="宋体"/>
          <w:color w:val="000000"/>
          <w:kern w:val="0"/>
          <w:szCs w:val="21"/>
        </w:rPr>
        <w:t>控制系统，分析它们的工作</w:t>
      </w:r>
      <w:r>
        <w:rPr>
          <w:rFonts w:hint="eastAsia" w:ascii="宋体" w:hAnsi="宋体" w:eastAsia="宋体" w:cs="宋体"/>
          <w:color w:val="000000"/>
          <w:kern w:val="0"/>
          <w:szCs w:val="21"/>
        </w:rPr>
        <w:t>过程、原理及</w:t>
      </w:r>
      <w:r>
        <w:rPr>
          <w:rFonts w:ascii="宋体" w:hAnsi="宋体" w:eastAsia="宋体" w:cs="宋体"/>
          <w:color w:val="000000"/>
          <w:kern w:val="0"/>
          <w:szCs w:val="21"/>
        </w:rPr>
        <w:t>隐含的控制思想</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问题提问：强化</w:t>
      </w:r>
      <w:r>
        <w:rPr>
          <w:rFonts w:ascii="宋体" w:hAnsi="宋体" w:eastAsia="宋体" w:cs="TimesNewRomanPSMT"/>
          <w:color w:val="000000"/>
          <w:kern w:val="0"/>
          <w:szCs w:val="21"/>
        </w:rPr>
        <w:t>控制系统</w:t>
      </w:r>
      <w:r>
        <w:rPr>
          <w:rFonts w:hint="eastAsia" w:ascii="宋体" w:hAnsi="宋体" w:eastAsia="宋体" w:cs="TimesNewRomanPSMT"/>
          <w:color w:val="000000"/>
          <w:kern w:val="0"/>
          <w:szCs w:val="21"/>
        </w:rPr>
        <w:t>工作</w:t>
      </w:r>
      <w:r>
        <w:rPr>
          <w:rFonts w:ascii="宋体" w:hAnsi="宋体" w:eastAsia="宋体" w:cs="TimesNewRomanPSMT"/>
          <w:color w:val="000000"/>
          <w:kern w:val="0"/>
          <w:szCs w:val="21"/>
        </w:rPr>
        <w:t>原理</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方框框图</w:t>
      </w:r>
      <w:r>
        <w:rPr>
          <w:rFonts w:hint="eastAsia" w:ascii="宋体" w:hAnsi="宋体" w:eastAsia="宋体" w:cs="TimesNewRomanPSMT"/>
          <w:color w:val="000000"/>
          <w:kern w:val="0"/>
          <w:szCs w:val="21"/>
        </w:rPr>
        <w:t>及</w:t>
      </w:r>
      <w:r>
        <w:rPr>
          <w:rFonts w:ascii="宋体" w:hAnsi="宋体" w:eastAsia="宋体" w:cs="TimesNewRomanPSMT"/>
          <w:color w:val="000000"/>
          <w:kern w:val="0"/>
          <w:szCs w:val="21"/>
        </w:rPr>
        <w:t>基本概念的理解</w:t>
      </w:r>
      <w:r>
        <w:rPr>
          <w:rFonts w:hint="eastAsia" w:ascii="宋体" w:hAnsi="宋体" w:eastAsia="宋体" w:cs="TimesNewRomanPSMT"/>
          <w:color w:val="000000"/>
          <w:kern w:val="0"/>
          <w:szCs w:val="21"/>
        </w:rPr>
        <w:t>。</w:t>
      </w:r>
    </w:p>
    <w:p>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第二章 系统</w:t>
      </w:r>
      <w:r>
        <w:rPr>
          <w:rFonts w:hint="eastAsia" w:ascii="黑体" w:hAnsi="黑体" w:eastAsia="黑体" w:cs="Times New Roman"/>
          <w:b/>
          <w:sz w:val="24"/>
          <w:szCs w:val="24"/>
          <w:lang w:val="en-US" w:eastAsia="zh-CN"/>
        </w:rPr>
        <w:t>的</w:t>
      </w:r>
      <w:r>
        <w:rPr>
          <w:rFonts w:hint="eastAsia" w:ascii="黑体" w:hAnsi="黑体" w:eastAsia="黑体" w:cs="Times New Roman"/>
          <w:b/>
          <w:sz w:val="24"/>
          <w:szCs w:val="24"/>
        </w:rPr>
        <w:t xml:space="preserve">数学模型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adjustRightInd w:val="0"/>
        <w:snapToGrid w:val="0"/>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拉氏</w:t>
      </w:r>
      <w:r>
        <w:rPr>
          <w:rFonts w:ascii="宋体" w:hAnsi="宋体" w:eastAsia="宋体" w:cs="宋体"/>
          <w:color w:val="000000"/>
          <w:kern w:val="0"/>
          <w:szCs w:val="21"/>
        </w:rPr>
        <w:t>变换</w:t>
      </w:r>
      <w:r>
        <w:rPr>
          <w:rFonts w:hint="eastAsia" w:ascii="宋体" w:hAnsi="宋体" w:eastAsia="宋体" w:cs="宋体"/>
          <w:color w:val="000000"/>
          <w:kern w:val="0"/>
          <w:szCs w:val="21"/>
        </w:rPr>
        <w:t>和</w:t>
      </w:r>
      <w:r>
        <w:rPr>
          <w:rFonts w:ascii="宋体" w:hAnsi="宋体" w:eastAsia="宋体" w:cs="宋体"/>
          <w:color w:val="000000"/>
          <w:kern w:val="0"/>
          <w:szCs w:val="21"/>
        </w:rPr>
        <w:t>反变换</w:t>
      </w:r>
      <w:r>
        <w:rPr>
          <w:rFonts w:hint="eastAsia" w:ascii="宋体" w:hAnsi="宋体" w:eastAsia="宋体" w:cs="宋体"/>
          <w:color w:val="000000"/>
          <w:kern w:val="0"/>
          <w:szCs w:val="21"/>
        </w:rPr>
        <w:t>及其</w:t>
      </w:r>
      <w:r>
        <w:rPr>
          <w:rFonts w:ascii="宋体" w:hAnsi="宋体" w:eastAsia="宋体" w:cs="宋体"/>
          <w:color w:val="000000"/>
          <w:kern w:val="0"/>
          <w:szCs w:val="21"/>
        </w:rPr>
        <w:t>应用</w:t>
      </w:r>
      <w:r>
        <w:rPr>
          <w:rFonts w:hint="eastAsia" w:ascii="宋体" w:hAnsi="宋体" w:eastAsia="宋体" w:cs="宋体"/>
          <w:color w:val="000000"/>
          <w:kern w:val="0"/>
          <w:szCs w:val="21"/>
        </w:rPr>
        <w:t>；</w:t>
      </w:r>
    </w:p>
    <w:p>
      <w:pPr>
        <w:adjustRightInd w:val="0"/>
        <w:snapToGrid w:val="0"/>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掌握机械、电气系统微分方程数学模型的建立；</w:t>
      </w:r>
    </w:p>
    <w:p>
      <w:pPr>
        <w:adjustRightInd w:val="0"/>
        <w:snapToGrid w:val="0"/>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 xml:space="preserve">了解非线性方程的线性化； </w:t>
      </w:r>
    </w:p>
    <w:p>
      <w:pPr>
        <w:adjustRightInd w:val="0"/>
        <w:snapToGrid w:val="0"/>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熟悉线性定常微分方程的解法；掌握传递函数定义</w:t>
      </w:r>
      <w:r>
        <w:rPr>
          <w:rFonts w:ascii="宋体" w:hAnsi="宋体" w:eastAsia="宋体" w:cs="宋体"/>
          <w:color w:val="000000"/>
          <w:kern w:val="0"/>
          <w:szCs w:val="21"/>
        </w:rPr>
        <w:t>、性质</w:t>
      </w:r>
      <w:r>
        <w:rPr>
          <w:rFonts w:hint="eastAsia" w:ascii="宋体" w:hAnsi="宋体" w:eastAsia="宋体" w:cs="宋体"/>
          <w:color w:val="000000"/>
          <w:kern w:val="0"/>
          <w:szCs w:val="21"/>
        </w:rPr>
        <w:t>；</w:t>
      </w:r>
    </w:p>
    <w:p>
      <w:pPr>
        <w:adjustRightInd w:val="0"/>
        <w:snapToGrid w:val="0"/>
        <w:ind w:firstLine="420" w:firstLineChars="200"/>
        <w:rPr>
          <w:rFonts w:ascii="宋体" w:hAnsi="宋体" w:eastAsia="宋体"/>
          <w:szCs w:val="21"/>
        </w:rPr>
      </w:pPr>
      <w:r>
        <w:rPr>
          <w:rFonts w:hint="eastAsia" w:ascii="宋体" w:hAnsi="宋体" w:eastAsia="宋体" w:cs="宋体"/>
          <w:color w:val="000000"/>
          <w:kern w:val="0"/>
          <w:szCs w:val="21"/>
        </w:rPr>
        <w:t>掌握系统传递函数方框图的化简。</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掌握拉氏</w:t>
      </w:r>
      <w:r>
        <w:rPr>
          <w:rFonts w:ascii="宋体" w:hAnsi="宋体" w:eastAsia="宋体" w:cs="宋体"/>
          <w:color w:val="000000"/>
          <w:kern w:val="0"/>
          <w:szCs w:val="21"/>
        </w:rPr>
        <w:t>变换</w:t>
      </w:r>
      <w:r>
        <w:rPr>
          <w:rFonts w:hint="eastAsia" w:ascii="宋体" w:hAnsi="宋体" w:eastAsia="宋体" w:cs="宋体"/>
          <w:color w:val="000000"/>
          <w:kern w:val="0"/>
          <w:szCs w:val="21"/>
        </w:rPr>
        <w:t>和</w:t>
      </w:r>
      <w:r>
        <w:rPr>
          <w:rFonts w:ascii="宋体" w:hAnsi="宋体" w:eastAsia="宋体" w:cs="宋体"/>
          <w:color w:val="000000"/>
          <w:kern w:val="0"/>
          <w:szCs w:val="21"/>
        </w:rPr>
        <w:t>反变换</w:t>
      </w:r>
      <w:r>
        <w:rPr>
          <w:rFonts w:hint="eastAsia" w:ascii="宋体" w:hAnsi="宋体" w:eastAsia="宋体" w:cs="宋体"/>
          <w:color w:val="000000"/>
          <w:kern w:val="0"/>
          <w:szCs w:val="21"/>
        </w:rPr>
        <w:t>、传递函数定义</w:t>
      </w:r>
      <w:r>
        <w:rPr>
          <w:rFonts w:ascii="宋体" w:hAnsi="宋体" w:eastAsia="宋体" w:cs="宋体"/>
          <w:color w:val="000000"/>
          <w:kern w:val="0"/>
          <w:szCs w:val="21"/>
        </w:rPr>
        <w:t>、性质</w:t>
      </w:r>
      <w:r>
        <w:rPr>
          <w:rFonts w:hint="eastAsia" w:ascii="宋体" w:hAnsi="宋体" w:eastAsia="宋体" w:cs="宋体"/>
          <w:color w:val="000000"/>
          <w:kern w:val="0"/>
          <w:szCs w:val="21"/>
        </w:rPr>
        <w:t>及系统传递函数方框图的化简。</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拉氏</w:t>
      </w:r>
      <w:r>
        <w:rPr>
          <w:rFonts w:ascii="宋体" w:hAnsi="宋体" w:eastAsia="宋体" w:cs="宋体"/>
          <w:color w:val="000000"/>
          <w:kern w:val="0"/>
          <w:szCs w:val="21"/>
        </w:rPr>
        <w:t>变换与拉氏反变换</w:t>
      </w:r>
    </w:p>
    <w:p>
      <w:pPr>
        <w:ind w:left="426"/>
        <w:rPr>
          <w:rFonts w:ascii="宋体" w:hAnsi="宋体" w:eastAsia="宋体" w:cs="宋体"/>
          <w:color w:val="000000"/>
          <w:kern w:val="0"/>
          <w:szCs w:val="21"/>
        </w:rPr>
      </w:pPr>
      <w:r>
        <w:rPr>
          <w:rFonts w:ascii="宋体" w:hAnsi="宋体" w:eastAsia="宋体" w:cs="宋体"/>
          <w:color w:val="000000"/>
          <w:kern w:val="0"/>
          <w:szCs w:val="21"/>
        </w:rPr>
        <w:t xml:space="preserve">2) </w:t>
      </w:r>
      <w:r>
        <w:rPr>
          <w:rFonts w:hint="eastAsia" w:ascii="宋体" w:hAnsi="宋体" w:eastAsia="宋体" w:cs="宋体"/>
          <w:color w:val="000000"/>
          <w:kern w:val="0"/>
          <w:szCs w:val="21"/>
        </w:rPr>
        <w:t>控制系统</w:t>
      </w:r>
      <w:r>
        <w:rPr>
          <w:rFonts w:ascii="宋体" w:hAnsi="宋体" w:eastAsia="宋体" w:cs="宋体"/>
          <w:color w:val="000000"/>
          <w:kern w:val="0"/>
          <w:szCs w:val="21"/>
        </w:rPr>
        <w:t>的微分方程</w:t>
      </w:r>
      <w:r>
        <w:rPr>
          <w:rFonts w:hint="eastAsia" w:ascii="宋体" w:hAnsi="宋体" w:eastAsia="宋体" w:cs="宋体"/>
          <w:color w:val="000000"/>
          <w:kern w:val="0"/>
          <w:szCs w:val="21"/>
        </w:rPr>
        <w:t>建立</w:t>
      </w:r>
    </w:p>
    <w:p>
      <w:pPr>
        <w:ind w:left="426"/>
        <w:rPr>
          <w:rFonts w:ascii="宋体" w:hAnsi="宋体" w:eastAsia="宋体" w:cs="宋体"/>
          <w:color w:val="000000"/>
          <w:kern w:val="0"/>
          <w:szCs w:val="21"/>
        </w:rPr>
      </w:pPr>
      <w:r>
        <w:rPr>
          <w:rFonts w:ascii="宋体" w:hAnsi="宋体" w:eastAsia="宋体" w:cs="宋体"/>
          <w:color w:val="000000"/>
          <w:kern w:val="0"/>
          <w:szCs w:val="21"/>
        </w:rPr>
        <w:t xml:space="preserve">3) </w:t>
      </w:r>
      <w:r>
        <w:rPr>
          <w:rFonts w:hint="eastAsia" w:ascii="宋体" w:hAnsi="宋体" w:eastAsia="宋体" w:cs="宋体"/>
          <w:color w:val="000000"/>
          <w:kern w:val="0"/>
          <w:szCs w:val="21"/>
        </w:rPr>
        <w:t>传递函数定义</w:t>
      </w:r>
      <w:r>
        <w:rPr>
          <w:rFonts w:ascii="宋体" w:hAnsi="宋体" w:eastAsia="宋体" w:cs="宋体"/>
          <w:color w:val="000000"/>
          <w:kern w:val="0"/>
          <w:szCs w:val="21"/>
        </w:rPr>
        <w:t>、性质</w:t>
      </w:r>
      <w:r>
        <w:rPr>
          <w:rFonts w:hint="eastAsia" w:ascii="宋体" w:hAnsi="宋体" w:eastAsia="宋体" w:cs="宋体"/>
          <w:color w:val="000000"/>
          <w:kern w:val="0"/>
          <w:szCs w:val="21"/>
        </w:rPr>
        <w:t>与</w:t>
      </w:r>
      <w:r>
        <w:rPr>
          <w:rFonts w:ascii="宋体" w:hAnsi="宋体" w:eastAsia="宋体" w:cs="宋体"/>
          <w:color w:val="000000"/>
          <w:kern w:val="0"/>
          <w:szCs w:val="21"/>
        </w:rPr>
        <w:t>典型环节的传递函数</w:t>
      </w:r>
    </w:p>
    <w:p>
      <w:pPr>
        <w:ind w:left="426"/>
        <w:rPr>
          <w:rFonts w:ascii="宋体" w:hAnsi="宋体" w:eastAsia="宋体" w:cs="宋体"/>
          <w:color w:val="000000"/>
          <w:kern w:val="0"/>
          <w:szCs w:val="21"/>
        </w:rPr>
      </w:pPr>
      <w:r>
        <w:rPr>
          <w:rFonts w:ascii="宋体" w:hAnsi="宋体" w:eastAsia="宋体" w:cs="宋体"/>
          <w:color w:val="000000"/>
          <w:kern w:val="0"/>
          <w:szCs w:val="21"/>
        </w:rPr>
        <w:t xml:space="preserve">4) </w:t>
      </w:r>
      <w:r>
        <w:rPr>
          <w:rFonts w:hint="eastAsia" w:ascii="宋体" w:hAnsi="宋体" w:eastAsia="宋体" w:cs="宋体"/>
          <w:color w:val="000000"/>
          <w:kern w:val="0"/>
          <w:szCs w:val="21"/>
        </w:rPr>
        <w:t>系统传递函数框图</w:t>
      </w:r>
      <w:r>
        <w:rPr>
          <w:rFonts w:ascii="宋体" w:hAnsi="宋体" w:eastAsia="宋体" w:cs="宋体"/>
          <w:color w:val="000000"/>
          <w:kern w:val="0"/>
          <w:szCs w:val="21"/>
        </w:rPr>
        <w:t>及其简化</w:t>
      </w:r>
    </w:p>
    <w:p>
      <w:pPr>
        <w:ind w:left="426"/>
        <w:rPr>
          <w:rFonts w:ascii="宋体" w:hAnsi="宋体" w:eastAsia="宋体" w:cs="宋体"/>
          <w:color w:val="000000"/>
          <w:kern w:val="0"/>
          <w:szCs w:val="21"/>
        </w:rPr>
      </w:pPr>
      <w:r>
        <w:rPr>
          <w:rFonts w:ascii="宋体" w:hAnsi="宋体" w:eastAsia="宋体" w:cs="宋体"/>
          <w:color w:val="000000"/>
          <w:kern w:val="0"/>
          <w:szCs w:val="21"/>
        </w:rPr>
        <w:t xml:space="preserve">5) </w:t>
      </w:r>
      <w:r>
        <w:rPr>
          <w:rFonts w:hint="eastAsia" w:ascii="宋体" w:hAnsi="宋体" w:eastAsia="宋体" w:cs="宋体"/>
          <w:color w:val="000000"/>
          <w:kern w:val="0"/>
          <w:szCs w:val="21"/>
        </w:rPr>
        <w:t>相似原理</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讲授法：拉氏变换及其反变换、 传递函数及框图简化。</w:t>
      </w:r>
    </w:p>
    <w:p>
      <w:pPr>
        <w:widowControl/>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案例教学方法：系统框图化简。</w:t>
      </w:r>
    </w:p>
    <w:p>
      <w:pPr>
        <w:widowControl/>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讨论法：系统模型</w:t>
      </w:r>
      <w:r>
        <w:rPr>
          <w:rFonts w:ascii="宋体" w:hAnsi="宋体" w:eastAsia="宋体" w:cs="宋体"/>
          <w:color w:val="000000"/>
          <w:kern w:val="0"/>
          <w:szCs w:val="21"/>
        </w:rPr>
        <w:t>传递函数</w:t>
      </w:r>
      <w:r>
        <w:rPr>
          <w:rFonts w:hint="eastAsia" w:ascii="宋体" w:hAnsi="宋体" w:eastAsia="宋体" w:cs="宋体"/>
          <w:color w:val="000000"/>
          <w:kern w:val="0"/>
          <w:szCs w:val="21"/>
        </w:rPr>
        <w:t>与</w:t>
      </w:r>
      <w:r>
        <w:rPr>
          <w:rFonts w:ascii="宋体" w:hAnsi="宋体" w:eastAsia="宋体" w:cs="宋体"/>
          <w:color w:val="000000"/>
          <w:kern w:val="0"/>
          <w:szCs w:val="21"/>
        </w:rPr>
        <w:t>系统的输入输出位置是否有关</w:t>
      </w:r>
      <w:r>
        <w:rPr>
          <w:rFonts w:hint="eastAsia" w:ascii="宋体" w:hAnsi="宋体" w:eastAsia="宋体" w:cs="宋体"/>
          <w:color w:val="000000"/>
          <w:kern w:val="0"/>
          <w:szCs w:val="21"/>
        </w:rPr>
        <w:t>。</w:t>
      </w:r>
    </w:p>
    <w:p>
      <w:pPr>
        <w:widowControl/>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实验：典型环节的电路模拟</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问题提问、课后作业：</w:t>
      </w:r>
      <w:r>
        <w:rPr>
          <w:rFonts w:ascii="宋体" w:hAnsi="宋体" w:eastAsia="宋体" w:cs="TimesNewRomanPSMT"/>
          <w:color w:val="000000"/>
          <w:kern w:val="0"/>
          <w:szCs w:val="21"/>
        </w:rPr>
        <w:t>强化</w:t>
      </w:r>
      <w:r>
        <w:rPr>
          <w:rFonts w:hint="eastAsia" w:ascii="宋体" w:hAnsi="宋体" w:eastAsia="宋体" w:cs="TimesNewRomanPSMT"/>
          <w:color w:val="000000"/>
          <w:kern w:val="0"/>
          <w:szCs w:val="21"/>
        </w:rPr>
        <w:t>系统数学模型建立，传递函数派生</w:t>
      </w:r>
      <w:r>
        <w:rPr>
          <w:rFonts w:ascii="宋体" w:hAnsi="宋体" w:eastAsia="宋体" w:cs="TimesNewRomanPSMT"/>
          <w:color w:val="000000"/>
          <w:kern w:val="0"/>
          <w:szCs w:val="21"/>
        </w:rPr>
        <w:t>出相关</w:t>
      </w:r>
      <w:r>
        <w:rPr>
          <w:rFonts w:hint="eastAsia" w:ascii="宋体" w:hAnsi="宋体" w:eastAsia="宋体" w:cs="TimesNewRomanPSMT"/>
          <w:color w:val="000000"/>
          <w:kern w:val="0"/>
          <w:szCs w:val="21"/>
        </w:rPr>
        <w:t>概念</w:t>
      </w:r>
      <w:r>
        <w:rPr>
          <w:rFonts w:ascii="宋体" w:hAnsi="宋体" w:eastAsia="宋体" w:cs="TimesNewRomanPSMT"/>
          <w:color w:val="000000"/>
          <w:kern w:val="0"/>
          <w:szCs w:val="21"/>
        </w:rPr>
        <w:t>的理解及其系统</w:t>
      </w:r>
      <w:r>
        <w:rPr>
          <w:rFonts w:hint="eastAsia" w:ascii="宋体" w:hAnsi="宋体" w:eastAsia="宋体" w:cs="TimesNewRomanPSMT"/>
          <w:color w:val="000000"/>
          <w:kern w:val="0"/>
          <w:szCs w:val="21"/>
        </w:rPr>
        <w:t>传递函数</w:t>
      </w:r>
      <w:r>
        <w:rPr>
          <w:rFonts w:ascii="宋体" w:hAnsi="宋体" w:eastAsia="宋体" w:cs="TimesNewRomanPSMT"/>
          <w:color w:val="000000"/>
          <w:kern w:val="0"/>
          <w:szCs w:val="21"/>
        </w:rPr>
        <w:t>方框图</w:t>
      </w:r>
      <w:r>
        <w:rPr>
          <w:rFonts w:hint="eastAsia" w:ascii="宋体" w:hAnsi="宋体" w:eastAsia="宋体" w:cs="TimesNewRomanPSMT"/>
          <w:color w:val="000000"/>
          <w:kern w:val="0"/>
          <w:szCs w:val="21"/>
        </w:rPr>
        <w:t>的</w:t>
      </w:r>
      <w:r>
        <w:rPr>
          <w:rFonts w:ascii="宋体" w:hAnsi="宋体" w:eastAsia="宋体" w:cs="TimesNewRomanPSMT"/>
          <w:color w:val="000000"/>
          <w:kern w:val="0"/>
          <w:szCs w:val="21"/>
        </w:rPr>
        <w:t>简化</w:t>
      </w:r>
      <w:r>
        <w:rPr>
          <w:rFonts w:hint="eastAsia" w:ascii="宋体" w:hAnsi="宋体" w:eastAsia="宋体" w:cs="TimesNewRomanPSMT"/>
          <w:color w:val="000000"/>
          <w:kern w:val="0"/>
          <w:szCs w:val="21"/>
        </w:rPr>
        <w:t>。</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第三章 系统时间响应分析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adjustRightInd w:val="0"/>
        <w:snapToGrid w:val="0"/>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掌握一阶系统的时间响应</w:t>
      </w:r>
      <w:r>
        <w:rPr>
          <w:rFonts w:ascii="宋体" w:hAnsi="宋体" w:eastAsia="宋体" w:cs="TimesNewRomanPSMT"/>
          <w:color w:val="000000"/>
          <w:kern w:val="0"/>
          <w:szCs w:val="21"/>
        </w:rPr>
        <w:t>；</w:t>
      </w:r>
    </w:p>
    <w:p>
      <w:pPr>
        <w:adjustRightInd w:val="0"/>
        <w:snapToGrid w:val="0"/>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掌握二阶系统的时间响应与性能指标；</w:t>
      </w:r>
    </w:p>
    <w:p>
      <w:pPr>
        <w:adjustRightInd w:val="0"/>
        <w:snapToGrid w:val="0"/>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了解高阶系统零、极点对时间响应的影响</w:t>
      </w:r>
      <w:r>
        <w:rPr>
          <w:rFonts w:ascii="宋体" w:hAnsi="宋体" w:eastAsia="宋体" w:cs="TimesNewRomanPSMT"/>
          <w:color w:val="000000"/>
          <w:kern w:val="0"/>
          <w:szCs w:val="21"/>
        </w:rPr>
        <w:t>；</w:t>
      </w:r>
    </w:p>
    <w:p>
      <w:pPr>
        <w:adjustRightInd w:val="0"/>
        <w:snapToGrid w:val="0"/>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掌握控制系统稳态误差分析、计算。</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掌握</w:t>
      </w:r>
      <w:r>
        <w:rPr>
          <w:rFonts w:hint="eastAsia" w:ascii="宋体" w:hAnsi="宋体" w:eastAsia="宋体" w:cs="TimesNewRomanPSMT"/>
          <w:color w:val="000000"/>
          <w:kern w:val="0"/>
          <w:szCs w:val="21"/>
        </w:rPr>
        <w:t>二阶系统的时间响应与性能指标、控制系统稳态误差分析与计算</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时间响应和典型输入信号</w:t>
      </w:r>
    </w:p>
    <w:p>
      <w:pPr>
        <w:ind w:firstLine="420" w:firstLineChars="200"/>
        <w:rPr>
          <w:rFonts w:ascii="宋体" w:hAnsi="宋体" w:eastAsia="宋体" w:cs="宋体"/>
          <w:color w:val="000000"/>
          <w:kern w:val="0"/>
          <w:szCs w:val="21"/>
        </w:rPr>
      </w:pPr>
      <w:r>
        <w:rPr>
          <w:rFonts w:ascii="宋体" w:hAnsi="宋体" w:eastAsia="宋体" w:cs="宋体"/>
          <w:color w:val="000000"/>
          <w:kern w:val="0"/>
          <w:szCs w:val="21"/>
        </w:rPr>
        <w:t xml:space="preserve">2) </w:t>
      </w:r>
      <w:r>
        <w:rPr>
          <w:rFonts w:hint="eastAsia" w:ascii="宋体" w:hAnsi="宋体" w:eastAsia="宋体" w:cs="宋体"/>
          <w:color w:val="000000"/>
          <w:kern w:val="0"/>
          <w:szCs w:val="21"/>
        </w:rPr>
        <w:t>一阶系统的时间响应</w:t>
      </w:r>
    </w:p>
    <w:p>
      <w:pPr>
        <w:ind w:firstLine="420" w:firstLineChars="200"/>
        <w:rPr>
          <w:rFonts w:ascii="宋体" w:hAnsi="宋体" w:eastAsia="宋体" w:cs="宋体"/>
          <w:color w:val="000000"/>
          <w:kern w:val="0"/>
          <w:szCs w:val="21"/>
        </w:rPr>
      </w:pPr>
      <w:r>
        <w:rPr>
          <w:rFonts w:ascii="宋体" w:hAnsi="宋体" w:eastAsia="宋体" w:cs="宋体"/>
          <w:color w:val="000000"/>
          <w:kern w:val="0"/>
          <w:szCs w:val="21"/>
        </w:rPr>
        <w:t xml:space="preserve">3) </w:t>
      </w:r>
      <w:r>
        <w:rPr>
          <w:rFonts w:hint="eastAsia" w:ascii="宋体" w:hAnsi="宋体" w:eastAsia="宋体" w:cs="宋体"/>
          <w:color w:val="000000"/>
          <w:kern w:val="0"/>
          <w:szCs w:val="21"/>
        </w:rPr>
        <w:t>一阶系统的时间响应</w:t>
      </w:r>
    </w:p>
    <w:p>
      <w:pPr>
        <w:ind w:firstLine="420" w:firstLineChars="200"/>
        <w:rPr>
          <w:rFonts w:ascii="宋体" w:hAnsi="宋体" w:eastAsia="宋体" w:cs="宋体"/>
          <w:color w:val="000000"/>
          <w:kern w:val="0"/>
          <w:szCs w:val="21"/>
        </w:rPr>
      </w:pPr>
      <w:r>
        <w:rPr>
          <w:rFonts w:ascii="宋体" w:hAnsi="宋体" w:eastAsia="宋体" w:cs="宋体"/>
          <w:color w:val="000000"/>
          <w:kern w:val="0"/>
          <w:szCs w:val="21"/>
        </w:rPr>
        <w:t xml:space="preserve">4) </w:t>
      </w:r>
      <w:r>
        <w:rPr>
          <w:rFonts w:hint="eastAsia" w:ascii="宋体" w:hAnsi="宋体" w:eastAsia="宋体" w:cs="宋体"/>
          <w:color w:val="000000"/>
          <w:kern w:val="0"/>
          <w:szCs w:val="21"/>
        </w:rPr>
        <w:t>控制系统的误差分析与计算</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讲授法：系统时间响应。</w:t>
      </w:r>
    </w:p>
    <w:p>
      <w:pPr>
        <w:widowControl/>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案例教学方法：</w:t>
      </w:r>
      <w:r>
        <w:rPr>
          <w:rFonts w:hint="eastAsia" w:ascii="宋体" w:hAnsi="宋体" w:eastAsia="宋体" w:cs="TimesNewRomanPSMT"/>
          <w:color w:val="000000"/>
          <w:kern w:val="0"/>
          <w:szCs w:val="21"/>
        </w:rPr>
        <w:t>二阶系统的时间响应性能指标计算</w:t>
      </w:r>
      <w:r>
        <w:rPr>
          <w:rFonts w:hint="eastAsia" w:ascii="宋体" w:hAnsi="宋体" w:eastAsia="宋体" w:cs="宋体"/>
          <w:color w:val="000000"/>
          <w:kern w:val="0"/>
          <w:szCs w:val="21"/>
        </w:rPr>
        <w:t>。</w:t>
      </w:r>
    </w:p>
    <w:p>
      <w:pPr>
        <w:widowControl/>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实验：二阶系统的瞬态响应</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问题提问、课后作业：强化时间响应概念</w:t>
      </w:r>
      <w:r>
        <w:rPr>
          <w:rFonts w:ascii="宋体" w:hAnsi="宋体" w:eastAsia="宋体" w:cs="TimesNewRomanPSMT"/>
          <w:color w:val="000000"/>
          <w:kern w:val="0"/>
          <w:szCs w:val="21"/>
        </w:rPr>
        <w:t>的理解；</w:t>
      </w:r>
      <w:r>
        <w:rPr>
          <w:rFonts w:hint="eastAsia" w:ascii="宋体" w:hAnsi="宋体" w:eastAsia="宋体" w:cs="TimesNewRomanPSMT"/>
          <w:color w:val="000000"/>
          <w:kern w:val="0"/>
          <w:szCs w:val="21"/>
        </w:rPr>
        <w:t>强化系统动态</w:t>
      </w:r>
      <w:r>
        <w:rPr>
          <w:rFonts w:ascii="宋体" w:hAnsi="宋体" w:eastAsia="宋体" w:cs="TimesNewRomanPSMT"/>
          <w:color w:val="000000"/>
          <w:kern w:val="0"/>
          <w:szCs w:val="21"/>
        </w:rPr>
        <w:t>响应与稳态响应各指标的计算</w:t>
      </w:r>
      <w:r>
        <w:rPr>
          <w:rFonts w:hint="eastAsia" w:ascii="宋体" w:hAnsi="宋体" w:eastAsia="宋体" w:cs="TimesNewRomanPSMT"/>
          <w:color w:val="000000"/>
          <w:kern w:val="0"/>
          <w:szCs w:val="21"/>
        </w:rPr>
        <w:t>。</w:t>
      </w:r>
    </w:p>
    <w:p>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 xml:space="preserve">第四章 </w:t>
      </w:r>
      <w:r>
        <w:rPr>
          <w:rFonts w:hint="eastAsia" w:ascii="黑体" w:hAnsi="黑体" w:eastAsia="黑体" w:cs="Times New Roman"/>
          <w:b/>
          <w:sz w:val="24"/>
          <w:szCs w:val="24"/>
          <w:lang w:val="en-US" w:eastAsia="zh-CN"/>
        </w:rPr>
        <w:t>系统的频率特性</w:t>
      </w:r>
      <w:r>
        <w:rPr>
          <w:rFonts w:hint="eastAsia" w:ascii="黑体" w:hAnsi="黑体" w:eastAsia="黑体" w:cs="Times New Roman"/>
          <w:b/>
          <w:sz w:val="24"/>
          <w:szCs w:val="24"/>
        </w:rPr>
        <w:t xml:space="preserve">分析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掌握频率特性的定义，幅频、相频、实频、虚频的计算</w:t>
      </w:r>
      <w:r>
        <w:rPr>
          <w:rFonts w:ascii="宋体" w:hAnsi="宋体" w:eastAsia="宋体" w:cs="TimesNewRomanPSMT"/>
          <w:color w:val="000000"/>
          <w:kern w:val="0"/>
          <w:szCs w:val="21"/>
        </w:rPr>
        <w:t>；</w:t>
      </w:r>
    </w:p>
    <w:p>
      <w:pPr>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掌握典型</w:t>
      </w:r>
      <w:r>
        <w:rPr>
          <w:rFonts w:ascii="宋体" w:hAnsi="宋体" w:eastAsia="宋体" w:cs="TimesNewRomanPSMT"/>
          <w:color w:val="000000"/>
          <w:kern w:val="0"/>
          <w:szCs w:val="21"/>
        </w:rPr>
        <w:t>环节频率特性的图示方法</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--奈氏图、波特图；</w:t>
      </w:r>
    </w:p>
    <w:p>
      <w:pPr>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掌握由波特图反求最小</w:t>
      </w:r>
      <w:r>
        <w:rPr>
          <w:rFonts w:ascii="宋体" w:hAnsi="宋体" w:eastAsia="宋体" w:cs="TimesNewRomanPSMT"/>
          <w:color w:val="000000"/>
          <w:kern w:val="0"/>
          <w:szCs w:val="21"/>
        </w:rPr>
        <w:t>相位系统</w:t>
      </w:r>
      <w:r>
        <w:rPr>
          <w:rFonts w:hint="eastAsia" w:ascii="宋体" w:hAnsi="宋体" w:eastAsia="宋体" w:cs="TimesNewRomanPSMT"/>
          <w:color w:val="000000"/>
          <w:kern w:val="0"/>
          <w:szCs w:val="21"/>
        </w:rPr>
        <w:t>传递函数，相反</w:t>
      </w:r>
      <w:r>
        <w:rPr>
          <w:rFonts w:ascii="宋体" w:hAnsi="宋体" w:eastAsia="宋体" w:cs="TimesNewRomanPSMT"/>
          <w:color w:val="000000"/>
          <w:kern w:val="0"/>
          <w:szCs w:val="21"/>
        </w:rPr>
        <w:t>由传递函数绘制</w:t>
      </w:r>
      <w:r>
        <w:rPr>
          <w:rFonts w:hint="eastAsia" w:ascii="宋体" w:hAnsi="宋体" w:eastAsia="宋体" w:cs="TimesNewRomanPSMT"/>
          <w:color w:val="000000"/>
          <w:kern w:val="0"/>
          <w:szCs w:val="21"/>
        </w:rPr>
        <w:t xml:space="preserve">波特图； </w:t>
      </w:r>
    </w:p>
    <w:p>
      <w:pPr>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了解</w:t>
      </w:r>
      <w:r>
        <w:rPr>
          <w:rFonts w:ascii="宋体" w:hAnsi="宋体" w:eastAsia="宋体" w:cs="TimesNewRomanPSMT"/>
          <w:color w:val="000000"/>
          <w:kern w:val="0"/>
          <w:szCs w:val="21"/>
        </w:rPr>
        <w:t>时域指标与频域指标的关系</w:t>
      </w:r>
      <w:r>
        <w:rPr>
          <w:rFonts w:hint="eastAsia" w:ascii="宋体" w:hAnsi="宋体" w:eastAsia="宋体" w:cs="TimesNewRomanPSMT"/>
          <w:color w:val="000000"/>
          <w:kern w:val="0"/>
          <w:szCs w:val="21"/>
        </w:rPr>
        <w:t>，了解最小与</w:t>
      </w:r>
      <w:r>
        <w:rPr>
          <w:rFonts w:ascii="宋体" w:hAnsi="宋体" w:eastAsia="宋体" w:cs="TimesNewRomanPSMT"/>
          <w:color w:val="000000"/>
          <w:kern w:val="0"/>
          <w:szCs w:val="21"/>
        </w:rPr>
        <w:t>非最小</w:t>
      </w:r>
      <w:r>
        <w:rPr>
          <w:rFonts w:hint="eastAsia" w:ascii="宋体" w:hAnsi="宋体" w:eastAsia="宋体" w:cs="TimesNewRomanPSMT"/>
          <w:color w:val="000000"/>
          <w:kern w:val="0"/>
          <w:szCs w:val="21"/>
        </w:rPr>
        <w:t>相位系统。</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掌握</w:t>
      </w:r>
      <w:r>
        <w:rPr>
          <w:rFonts w:hint="eastAsia" w:ascii="宋体" w:hAnsi="宋体" w:eastAsia="宋体" w:cs="TimesNewRomanPSMT"/>
          <w:color w:val="000000"/>
          <w:kern w:val="0"/>
          <w:szCs w:val="21"/>
        </w:rPr>
        <w:t>频率特性的定义；幅频、相频、实频、虚频的计算；</w:t>
      </w:r>
      <w:r>
        <w:rPr>
          <w:rFonts w:ascii="宋体" w:hAnsi="宋体" w:eastAsia="宋体" w:cs="TimesNewRomanPSMT"/>
          <w:color w:val="000000"/>
          <w:kern w:val="0"/>
          <w:szCs w:val="21"/>
        </w:rPr>
        <w:t>频率特性的图示方法</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--奈氏图、波特图</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宋体" w:hAnsi="宋体" w:eastAsia="宋体" w:cs="宋体"/>
          <w:color w:val="000000"/>
          <w:kern w:val="0"/>
          <w:szCs w:val="21"/>
        </w:rPr>
        <w:t>)</w:t>
      </w:r>
      <w:r>
        <w:rPr>
          <w:rFonts w:hint="eastAsia" w:ascii="宋体" w:hAnsi="宋体" w:eastAsia="宋体" w:cs="宋体"/>
          <w:color w:val="000000"/>
          <w:kern w:val="0"/>
          <w:szCs w:val="21"/>
        </w:rPr>
        <w:t>频率特性</w:t>
      </w:r>
      <w:r>
        <w:rPr>
          <w:rFonts w:ascii="宋体" w:hAnsi="宋体" w:eastAsia="宋体" w:cs="宋体"/>
          <w:color w:val="000000"/>
          <w:kern w:val="0"/>
          <w:szCs w:val="21"/>
        </w:rPr>
        <w:t>基本概念</w:t>
      </w:r>
    </w:p>
    <w:p>
      <w:pPr>
        <w:ind w:firstLine="420" w:firstLineChars="200"/>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典型</w:t>
      </w:r>
      <w:r>
        <w:rPr>
          <w:rFonts w:ascii="宋体" w:hAnsi="宋体" w:eastAsia="宋体" w:cs="宋体"/>
          <w:color w:val="000000"/>
          <w:kern w:val="0"/>
          <w:szCs w:val="21"/>
        </w:rPr>
        <w:t>环节的频率特性</w:t>
      </w:r>
      <w:r>
        <w:rPr>
          <w:rFonts w:hint="eastAsia" w:ascii="宋体" w:hAnsi="宋体" w:eastAsia="宋体" w:cs="宋体"/>
          <w:color w:val="000000"/>
          <w:kern w:val="0"/>
          <w:szCs w:val="21"/>
        </w:rPr>
        <w:t>与乃奎斯特</w:t>
      </w:r>
      <w:r>
        <w:rPr>
          <w:rFonts w:ascii="宋体" w:hAnsi="宋体" w:eastAsia="宋体" w:cs="宋体"/>
          <w:color w:val="000000"/>
          <w:kern w:val="0"/>
          <w:szCs w:val="21"/>
        </w:rPr>
        <w:t>图</w:t>
      </w:r>
    </w:p>
    <w:p>
      <w:pPr>
        <w:ind w:firstLine="420" w:firstLineChars="200"/>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乃奎斯特</w:t>
      </w:r>
      <w:r>
        <w:rPr>
          <w:rFonts w:ascii="宋体" w:hAnsi="宋体" w:eastAsia="宋体" w:cs="宋体"/>
          <w:color w:val="000000"/>
          <w:kern w:val="0"/>
          <w:szCs w:val="21"/>
        </w:rPr>
        <w:t>图绘制</w:t>
      </w:r>
      <w:r>
        <w:rPr>
          <w:rFonts w:hint="eastAsia" w:ascii="宋体" w:hAnsi="宋体" w:eastAsia="宋体" w:cs="宋体"/>
          <w:color w:val="000000"/>
          <w:kern w:val="0"/>
          <w:szCs w:val="21"/>
        </w:rPr>
        <w:t>-</w:t>
      </w:r>
      <w:r>
        <w:rPr>
          <w:rFonts w:ascii="宋体" w:hAnsi="宋体" w:eastAsia="宋体" w:cs="宋体"/>
          <w:color w:val="000000"/>
          <w:kern w:val="0"/>
          <w:szCs w:val="21"/>
        </w:rPr>
        <w:t>--开环系统的奈氏图</w:t>
      </w:r>
    </w:p>
    <w:p>
      <w:pPr>
        <w:ind w:left="420"/>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典型</w:t>
      </w:r>
      <w:r>
        <w:rPr>
          <w:rFonts w:ascii="宋体" w:hAnsi="宋体" w:eastAsia="宋体" w:cs="宋体"/>
          <w:color w:val="000000"/>
          <w:kern w:val="0"/>
          <w:szCs w:val="21"/>
        </w:rPr>
        <w:t>环节的</w:t>
      </w:r>
      <w:r>
        <w:rPr>
          <w:rFonts w:hint="eastAsia" w:ascii="宋体" w:hAnsi="宋体" w:eastAsia="宋体" w:cs="宋体"/>
          <w:color w:val="000000"/>
          <w:kern w:val="0"/>
          <w:szCs w:val="21"/>
        </w:rPr>
        <w:t>对数</w:t>
      </w:r>
      <w:r>
        <w:rPr>
          <w:rFonts w:ascii="宋体" w:hAnsi="宋体" w:eastAsia="宋体" w:cs="宋体"/>
          <w:color w:val="000000"/>
          <w:kern w:val="0"/>
          <w:szCs w:val="21"/>
        </w:rPr>
        <w:t>坐标图</w:t>
      </w:r>
      <w:r>
        <w:rPr>
          <w:rFonts w:hint="eastAsia" w:ascii="宋体" w:hAnsi="宋体" w:eastAsia="宋体" w:cs="宋体"/>
          <w:color w:val="000000"/>
          <w:kern w:val="0"/>
          <w:szCs w:val="21"/>
        </w:rPr>
        <w:t>(</w:t>
      </w:r>
      <w:r>
        <w:rPr>
          <w:rFonts w:ascii="宋体" w:hAnsi="宋体" w:eastAsia="宋体" w:cs="宋体"/>
          <w:color w:val="000000"/>
          <w:kern w:val="0"/>
          <w:szCs w:val="21"/>
        </w:rPr>
        <w:t>波特图</w:t>
      </w:r>
      <w:r>
        <w:rPr>
          <w:rFonts w:hint="eastAsia" w:ascii="宋体" w:hAnsi="宋体" w:eastAsia="宋体" w:cs="宋体"/>
          <w:color w:val="000000"/>
          <w:kern w:val="0"/>
          <w:szCs w:val="21"/>
        </w:rPr>
        <w:t>)</w:t>
      </w:r>
    </w:p>
    <w:p>
      <w:pPr>
        <w:ind w:left="420"/>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最小相位</w:t>
      </w:r>
      <w:r>
        <w:rPr>
          <w:rFonts w:ascii="宋体" w:hAnsi="宋体" w:eastAsia="宋体" w:cs="宋体"/>
          <w:color w:val="000000"/>
          <w:kern w:val="0"/>
          <w:szCs w:val="21"/>
        </w:rPr>
        <w:t>系统与非最小相位系统</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讲授法：系统频率特性。</w:t>
      </w:r>
    </w:p>
    <w:p>
      <w:pPr>
        <w:widowControl/>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案例教学方法：频率特性图示法。</w:t>
      </w:r>
    </w:p>
    <w:p>
      <w:pPr>
        <w:widowControl/>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实验：频率特性分析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问题提问、课后作业：强化频率特性概念</w:t>
      </w:r>
      <w:r>
        <w:rPr>
          <w:rFonts w:ascii="宋体" w:hAnsi="宋体" w:eastAsia="宋体" w:cs="TimesNewRomanPSMT"/>
          <w:color w:val="000000"/>
          <w:kern w:val="0"/>
          <w:szCs w:val="21"/>
        </w:rPr>
        <w:t>理解</w:t>
      </w:r>
      <w:r>
        <w:rPr>
          <w:rFonts w:hint="eastAsia" w:ascii="宋体" w:hAnsi="宋体" w:eastAsia="宋体" w:cs="TimesNewRomanPSMT"/>
          <w:color w:val="000000"/>
          <w:kern w:val="0"/>
          <w:szCs w:val="21"/>
        </w:rPr>
        <w:t>，系统</w:t>
      </w:r>
      <w:r>
        <w:rPr>
          <w:rFonts w:ascii="宋体" w:hAnsi="宋体" w:eastAsia="宋体" w:cs="TimesNewRomanPSMT"/>
          <w:color w:val="000000"/>
          <w:kern w:val="0"/>
          <w:szCs w:val="21"/>
        </w:rPr>
        <w:t>频率特性的</w:t>
      </w:r>
      <w:r>
        <w:rPr>
          <w:rFonts w:hint="eastAsia" w:ascii="宋体" w:hAnsi="宋体" w:eastAsia="宋体" w:cs="TimesNewRomanPSMT"/>
          <w:color w:val="000000"/>
          <w:kern w:val="0"/>
          <w:szCs w:val="21"/>
        </w:rPr>
        <w:t>图示</w:t>
      </w:r>
      <w:r>
        <w:rPr>
          <w:rFonts w:ascii="宋体" w:hAnsi="宋体" w:eastAsia="宋体" w:cs="TimesNewRomanPSMT"/>
          <w:color w:val="000000"/>
          <w:kern w:val="0"/>
          <w:szCs w:val="21"/>
        </w:rPr>
        <w:t>方法</w:t>
      </w:r>
      <w:r>
        <w:rPr>
          <w:rFonts w:hint="eastAsia" w:ascii="宋体" w:hAnsi="宋体" w:eastAsia="宋体" w:cs="TimesNewRomanPSMT"/>
          <w:color w:val="000000"/>
          <w:kern w:val="0"/>
          <w:szCs w:val="21"/>
        </w:rPr>
        <w:t>。</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第五章 系统</w:t>
      </w:r>
      <w:r>
        <w:rPr>
          <w:rFonts w:hint="eastAsia" w:ascii="黑体" w:hAnsi="黑体" w:eastAsia="黑体" w:cs="Times New Roman"/>
          <w:b/>
          <w:sz w:val="24"/>
          <w:szCs w:val="24"/>
          <w:lang w:val="en-US" w:eastAsia="zh-CN"/>
        </w:rPr>
        <w:t>的</w:t>
      </w:r>
      <w:r>
        <w:rPr>
          <w:rFonts w:hint="eastAsia" w:ascii="黑体" w:hAnsi="黑体" w:eastAsia="黑体" w:cs="Times New Roman"/>
          <w:b/>
          <w:sz w:val="24"/>
          <w:szCs w:val="24"/>
        </w:rPr>
        <w:t xml:space="preserve">稳定性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adjustRightInd w:val="0"/>
        <w:snapToGrid w:val="0"/>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掌握控制系统稳定性分析与劳斯判据</w:t>
      </w:r>
      <w:r>
        <w:rPr>
          <w:rFonts w:ascii="宋体" w:hAnsi="宋体" w:eastAsia="宋体" w:cs="TimesNewRomanPSMT"/>
          <w:color w:val="000000"/>
          <w:kern w:val="0"/>
          <w:szCs w:val="21"/>
        </w:rPr>
        <w:t>；</w:t>
      </w:r>
    </w:p>
    <w:p>
      <w:pPr>
        <w:adjustRightInd w:val="0"/>
        <w:snapToGrid w:val="0"/>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掌握乃奎斯特</w:t>
      </w:r>
      <w:r>
        <w:rPr>
          <w:rFonts w:ascii="宋体" w:hAnsi="宋体" w:eastAsia="宋体" w:cs="TimesNewRomanPSMT"/>
          <w:color w:val="000000"/>
          <w:kern w:val="0"/>
          <w:szCs w:val="21"/>
        </w:rPr>
        <w:t>稳定性判据</w:t>
      </w:r>
      <w:r>
        <w:rPr>
          <w:rFonts w:hint="eastAsia" w:ascii="宋体" w:hAnsi="宋体" w:eastAsia="宋体" w:cs="TimesNewRomanPSMT"/>
          <w:color w:val="000000"/>
          <w:kern w:val="0"/>
          <w:szCs w:val="21"/>
        </w:rPr>
        <w:t>；</w:t>
      </w:r>
    </w:p>
    <w:p>
      <w:pPr>
        <w:adjustRightInd w:val="0"/>
        <w:snapToGrid w:val="0"/>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掌握频率特性用于系统稳定性判别及稳定裕度计算。</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掌握</w:t>
      </w:r>
      <w:r>
        <w:rPr>
          <w:rFonts w:hint="eastAsia" w:ascii="宋体" w:hAnsi="宋体" w:eastAsia="宋体" w:cs="TimesNewRomanPSMT"/>
          <w:color w:val="000000"/>
          <w:kern w:val="0"/>
          <w:szCs w:val="21"/>
        </w:rPr>
        <w:t>控制系统稳定性分析、劳斯判据、奈氏判据及稳定裕度计算</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宋体" w:hAnsi="宋体" w:eastAsia="宋体" w:cs="宋体"/>
          <w:color w:val="000000"/>
          <w:kern w:val="0"/>
          <w:szCs w:val="21"/>
        </w:rPr>
        <w:t>)</w:t>
      </w:r>
      <w:r>
        <w:rPr>
          <w:rFonts w:hint="eastAsia" w:ascii="宋体" w:hAnsi="宋体" w:eastAsia="宋体" w:cs="宋体"/>
          <w:color w:val="000000"/>
          <w:kern w:val="0"/>
          <w:szCs w:val="21"/>
        </w:rPr>
        <w:t xml:space="preserve"> 系统稳定性概念及其条件</w:t>
      </w:r>
    </w:p>
    <w:p>
      <w:pPr>
        <w:ind w:firstLine="420" w:firstLineChars="200"/>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 xml:space="preserve"> 控制系统的稳定判据-</w:t>
      </w:r>
      <w:r>
        <w:rPr>
          <w:rFonts w:ascii="宋体" w:hAnsi="宋体" w:eastAsia="宋体" w:cs="宋体"/>
          <w:color w:val="000000"/>
          <w:kern w:val="0"/>
          <w:szCs w:val="21"/>
        </w:rPr>
        <w:t>--劳斯判据与奈氏</w:t>
      </w:r>
      <w:r>
        <w:rPr>
          <w:rFonts w:hint="eastAsia" w:ascii="宋体" w:hAnsi="宋体" w:eastAsia="宋体" w:cs="宋体"/>
          <w:color w:val="000000"/>
          <w:kern w:val="0"/>
          <w:szCs w:val="21"/>
        </w:rPr>
        <w:t>判据</w:t>
      </w:r>
    </w:p>
    <w:p>
      <w:pPr>
        <w:ind w:firstLine="420" w:firstLineChars="200"/>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 xml:space="preserve"> 系统</w:t>
      </w:r>
      <w:r>
        <w:rPr>
          <w:rFonts w:ascii="宋体" w:hAnsi="宋体" w:eastAsia="宋体" w:cs="宋体"/>
          <w:color w:val="000000"/>
          <w:kern w:val="0"/>
          <w:szCs w:val="21"/>
        </w:rPr>
        <w:t>相对稳定性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w:t>
      </w:r>
      <w:r>
        <w:rPr>
          <w:rFonts w:hint="eastAsia" w:ascii="宋体" w:hAnsi="宋体" w:eastAsia="宋体" w:cs="TimesNewRomanPSMT"/>
          <w:color w:val="000000"/>
          <w:kern w:val="0"/>
          <w:szCs w:val="21"/>
        </w:rPr>
        <w:t>系统稳定性分析、劳斯判据、奈氏判据等</w:t>
      </w:r>
      <w:r>
        <w:rPr>
          <w:rFonts w:hint="eastAsia" w:ascii="宋体" w:hAnsi="宋体" w:eastAsia="宋体" w:cs="宋体"/>
          <w:color w:val="000000"/>
          <w:kern w:val="0"/>
          <w:szCs w:val="21"/>
        </w:rPr>
        <w:t>。</w:t>
      </w:r>
    </w:p>
    <w:p>
      <w:pPr>
        <w:widowControl/>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案例教学方法：</w:t>
      </w:r>
      <w:r>
        <w:rPr>
          <w:rFonts w:hint="eastAsia" w:ascii="宋体" w:hAnsi="宋体" w:eastAsia="宋体" w:cs="TimesNewRomanPSMT"/>
          <w:color w:val="000000"/>
          <w:kern w:val="0"/>
          <w:szCs w:val="21"/>
        </w:rPr>
        <w:t>奈氏判据、稳定裕度计算</w:t>
      </w:r>
      <w:r>
        <w:rPr>
          <w:rFonts w:hint="eastAsia" w:ascii="宋体" w:hAnsi="宋体" w:eastAsia="宋体" w:cs="宋体"/>
          <w:color w:val="000000"/>
          <w:kern w:val="0"/>
          <w:szCs w:val="21"/>
        </w:rPr>
        <w:t>。</w:t>
      </w:r>
    </w:p>
    <w:p>
      <w:pPr>
        <w:widowControl/>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讨论法：讨论系统</w:t>
      </w:r>
      <w:r>
        <w:rPr>
          <w:rFonts w:ascii="宋体" w:hAnsi="宋体" w:eastAsia="宋体" w:cs="宋体"/>
          <w:color w:val="000000"/>
          <w:kern w:val="0"/>
          <w:szCs w:val="21"/>
        </w:rPr>
        <w:t>相对稳定性</w:t>
      </w:r>
      <w:r>
        <w:rPr>
          <w:rFonts w:hint="eastAsia" w:ascii="宋体" w:hAnsi="宋体" w:eastAsia="宋体" w:cs="宋体"/>
          <w:color w:val="000000"/>
          <w:kern w:val="0"/>
          <w:szCs w:val="21"/>
        </w:rPr>
        <w:t>，如何</w:t>
      </w:r>
      <w:r>
        <w:rPr>
          <w:rFonts w:ascii="宋体" w:hAnsi="宋体" w:eastAsia="宋体" w:cs="宋体"/>
          <w:color w:val="000000"/>
          <w:kern w:val="0"/>
          <w:szCs w:val="21"/>
        </w:rPr>
        <w:t>利用系统开环频率特性</w:t>
      </w:r>
      <w:r>
        <w:rPr>
          <w:rFonts w:hint="eastAsia" w:ascii="宋体" w:hAnsi="宋体" w:eastAsia="宋体" w:cs="宋体"/>
          <w:color w:val="000000"/>
          <w:kern w:val="0"/>
          <w:szCs w:val="21"/>
        </w:rPr>
        <w:t>图</w:t>
      </w:r>
      <w:r>
        <w:rPr>
          <w:rFonts w:ascii="宋体" w:hAnsi="宋体" w:eastAsia="宋体" w:cs="宋体"/>
          <w:color w:val="000000"/>
          <w:kern w:val="0"/>
          <w:szCs w:val="21"/>
        </w:rPr>
        <w:t>判别系统稳定性与相对稳定性的方法</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问题提问、课后作业：</w:t>
      </w:r>
      <w:r>
        <w:rPr>
          <w:rFonts w:ascii="宋体" w:hAnsi="宋体" w:eastAsia="宋体" w:cs="TimesNewRomanPSMT"/>
          <w:color w:val="000000"/>
          <w:kern w:val="0"/>
          <w:szCs w:val="21"/>
        </w:rPr>
        <w:t>强化</w:t>
      </w:r>
      <w:r>
        <w:rPr>
          <w:rFonts w:hint="eastAsia" w:ascii="宋体" w:hAnsi="宋体" w:eastAsia="宋体" w:cs="TimesNewRomanPSMT"/>
          <w:color w:val="000000"/>
          <w:kern w:val="0"/>
          <w:szCs w:val="21"/>
        </w:rPr>
        <w:t>系统稳定性理解，</w:t>
      </w:r>
      <w:r>
        <w:rPr>
          <w:rFonts w:ascii="宋体" w:hAnsi="宋体" w:eastAsia="宋体" w:cs="TimesNewRomanPSMT"/>
          <w:color w:val="000000"/>
          <w:kern w:val="0"/>
          <w:szCs w:val="21"/>
        </w:rPr>
        <w:t>系统稳定性</w:t>
      </w:r>
      <w:r>
        <w:rPr>
          <w:rFonts w:hint="eastAsia" w:ascii="宋体" w:hAnsi="宋体" w:eastAsia="宋体" w:cs="TimesNewRomanPSMT"/>
          <w:color w:val="000000"/>
          <w:kern w:val="0"/>
          <w:szCs w:val="21"/>
        </w:rPr>
        <w:t>的</w:t>
      </w:r>
      <w:r>
        <w:rPr>
          <w:rFonts w:ascii="宋体" w:hAnsi="宋体" w:eastAsia="宋体" w:cs="TimesNewRomanPSMT"/>
          <w:color w:val="000000"/>
          <w:kern w:val="0"/>
          <w:szCs w:val="21"/>
        </w:rPr>
        <w:t>劳斯判据</w:t>
      </w:r>
      <w:r>
        <w:rPr>
          <w:rFonts w:hint="eastAsia" w:ascii="宋体" w:hAnsi="宋体" w:eastAsia="宋体" w:cs="TimesNewRomanPSMT"/>
          <w:color w:val="000000"/>
          <w:kern w:val="0"/>
          <w:szCs w:val="21"/>
        </w:rPr>
        <w:t>方法</w:t>
      </w:r>
      <w:r>
        <w:rPr>
          <w:rFonts w:ascii="宋体" w:hAnsi="宋体" w:eastAsia="宋体" w:cs="TimesNewRomanPSMT"/>
          <w:color w:val="000000"/>
          <w:kern w:val="0"/>
          <w:szCs w:val="21"/>
        </w:rPr>
        <w:t>与奈氏判据</w:t>
      </w:r>
      <w:r>
        <w:rPr>
          <w:rFonts w:hint="eastAsia" w:ascii="宋体" w:hAnsi="宋体" w:eastAsia="宋体" w:cs="TimesNewRomanPSMT"/>
          <w:color w:val="000000"/>
          <w:kern w:val="0"/>
          <w:szCs w:val="21"/>
        </w:rPr>
        <w:t>方法</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及</w:t>
      </w:r>
      <w:r>
        <w:rPr>
          <w:rFonts w:ascii="宋体" w:hAnsi="宋体" w:eastAsia="宋体" w:cs="TimesNewRomanPSMT"/>
          <w:color w:val="000000"/>
          <w:kern w:val="0"/>
          <w:szCs w:val="21"/>
        </w:rPr>
        <w:t>系统</w:t>
      </w:r>
      <w:r>
        <w:rPr>
          <w:rFonts w:hint="eastAsia" w:ascii="宋体" w:hAnsi="宋体" w:eastAsia="宋体" w:cs="TimesNewRomanPSMT"/>
          <w:color w:val="000000"/>
          <w:kern w:val="0"/>
          <w:szCs w:val="21"/>
        </w:rPr>
        <w:t>稳定裕度计算。</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第六章 系统</w:t>
      </w:r>
      <w:r>
        <w:rPr>
          <w:rFonts w:hint="eastAsia" w:ascii="黑体" w:hAnsi="黑体" w:eastAsia="黑体" w:cs="Times New Roman"/>
          <w:b/>
          <w:sz w:val="24"/>
          <w:szCs w:val="24"/>
          <w:lang w:val="en-US" w:eastAsia="zh-CN"/>
        </w:rPr>
        <w:t>的</w:t>
      </w:r>
      <w:r>
        <w:rPr>
          <w:rFonts w:hint="eastAsia" w:ascii="黑体" w:hAnsi="黑体" w:eastAsia="黑体" w:cs="Times New Roman"/>
          <w:b/>
          <w:sz w:val="24"/>
          <w:szCs w:val="24"/>
        </w:rPr>
        <w:t>性能</w:t>
      </w:r>
      <w:r>
        <w:rPr>
          <w:rFonts w:hint="eastAsia" w:ascii="黑体" w:hAnsi="黑体" w:eastAsia="黑体" w:cs="Times New Roman"/>
          <w:b/>
          <w:sz w:val="24"/>
          <w:szCs w:val="24"/>
          <w:lang w:val="en-US" w:eastAsia="zh-CN"/>
        </w:rPr>
        <w:t>指标</w:t>
      </w:r>
      <w:r>
        <w:rPr>
          <w:rFonts w:hint="eastAsia" w:ascii="黑体" w:hAnsi="黑体" w:eastAsia="黑体" w:cs="Times New Roman"/>
          <w:b/>
          <w:sz w:val="24"/>
          <w:szCs w:val="24"/>
        </w:rPr>
        <w:t xml:space="preserve">与校正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pPr>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理解控制系统校正和综合的一般概念，频率法进行校正的原理、</w:t>
      </w:r>
      <w:r>
        <w:rPr>
          <w:rFonts w:ascii="宋体" w:hAnsi="宋体" w:eastAsia="宋体" w:cs="TimesNewRomanPSMT"/>
          <w:color w:val="000000"/>
          <w:kern w:val="0"/>
          <w:szCs w:val="21"/>
        </w:rPr>
        <w:t>方式</w:t>
      </w:r>
      <w:r>
        <w:rPr>
          <w:rFonts w:hint="eastAsia" w:ascii="宋体" w:hAnsi="宋体" w:eastAsia="宋体" w:cs="TimesNewRomanPSMT"/>
          <w:color w:val="000000"/>
          <w:kern w:val="0"/>
          <w:szCs w:val="21"/>
        </w:rPr>
        <w:t>；</w:t>
      </w:r>
    </w:p>
    <w:p>
      <w:pPr>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熟练利用</w:t>
      </w:r>
      <w:r>
        <w:rPr>
          <w:rFonts w:ascii="宋体" w:hAnsi="宋体" w:eastAsia="宋体" w:cs="TimesNewRomanPSMT"/>
          <w:color w:val="000000"/>
          <w:kern w:val="0"/>
          <w:szCs w:val="21"/>
        </w:rPr>
        <w:t>频率特性法设计串联</w:t>
      </w:r>
      <w:r>
        <w:rPr>
          <w:rFonts w:hint="eastAsia" w:ascii="宋体" w:hAnsi="宋体" w:eastAsia="宋体" w:cs="TimesNewRomanPSMT"/>
          <w:color w:val="000000"/>
          <w:kern w:val="0"/>
          <w:szCs w:val="21"/>
        </w:rPr>
        <w:t>超前</w:t>
      </w:r>
      <w:r>
        <w:rPr>
          <w:rFonts w:ascii="宋体" w:hAnsi="宋体" w:eastAsia="宋体" w:cs="TimesNewRomanPSMT"/>
          <w:color w:val="000000"/>
          <w:kern w:val="0"/>
          <w:szCs w:val="21"/>
        </w:rPr>
        <w:t>校正装置</w:t>
      </w:r>
      <w:r>
        <w:rPr>
          <w:rFonts w:hint="eastAsia" w:ascii="宋体" w:hAnsi="宋体" w:eastAsia="宋体" w:cs="TimesNewRomanPSMT"/>
          <w:color w:val="000000"/>
          <w:kern w:val="0"/>
          <w:szCs w:val="21"/>
        </w:rPr>
        <w:t>；</w:t>
      </w:r>
    </w:p>
    <w:p>
      <w:pPr>
        <w:ind w:firstLine="420" w:firstLineChars="200"/>
        <w:rPr>
          <w:rFonts w:ascii="宋体" w:hAnsi="宋体" w:eastAsia="宋体" w:cs="TimesNewRomanPSMT"/>
          <w:color w:val="000000"/>
          <w:kern w:val="0"/>
          <w:szCs w:val="21"/>
        </w:rPr>
      </w:pPr>
      <w:r>
        <w:rPr>
          <w:rFonts w:hint="eastAsia" w:ascii="宋体" w:hAnsi="宋体" w:eastAsia="宋体" w:cs="TimesNewRomanPSMT"/>
          <w:color w:val="000000"/>
          <w:kern w:val="0"/>
          <w:szCs w:val="21"/>
        </w:rPr>
        <w:t>掌握PID控制器</w:t>
      </w:r>
      <w:r>
        <w:rPr>
          <w:rFonts w:ascii="宋体" w:hAnsi="宋体" w:eastAsia="宋体" w:cs="TimesNewRomanPSMT"/>
          <w:color w:val="000000"/>
          <w:kern w:val="0"/>
          <w:szCs w:val="21"/>
        </w:rPr>
        <w:t>形式及其各环节的作用</w:t>
      </w:r>
      <w:r>
        <w:rPr>
          <w:rFonts w:hint="eastAsia" w:ascii="宋体" w:hAnsi="宋体" w:eastAsia="宋体" w:cs="TimesNewRomanPSMT"/>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adjustRightInd w:val="0"/>
        <w:snapToGrid w:val="0"/>
        <w:ind w:firstLine="420" w:firstLineChars="200"/>
        <w:jc w:val="left"/>
        <w:rPr>
          <w:rFonts w:ascii="宋体" w:hAnsi="宋体" w:eastAsia="宋体" w:cs="宋体"/>
          <w:color w:val="000000"/>
          <w:kern w:val="0"/>
          <w:szCs w:val="21"/>
        </w:rPr>
      </w:pPr>
      <w:r>
        <w:rPr>
          <w:rFonts w:hint="eastAsia" w:ascii="宋体" w:hAnsi="宋体" w:eastAsia="宋体" w:cs="TimesNewRomanPSMT"/>
          <w:color w:val="000000"/>
          <w:kern w:val="0"/>
          <w:szCs w:val="21"/>
        </w:rPr>
        <w:t>利用</w:t>
      </w:r>
      <w:r>
        <w:rPr>
          <w:rFonts w:ascii="宋体" w:hAnsi="宋体" w:eastAsia="宋体" w:cs="TimesNewRomanPSMT"/>
          <w:color w:val="000000"/>
          <w:kern w:val="0"/>
          <w:szCs w:val="21"/>
        </w:rPr>
        <w:t>频率特性法设计串联</w:t>
      </w:r>
      <w:r>
        <w:rPr>
          <w:rFonts w:hint="eastAsia" w:ascii="宋体" w:hAnsi="宋体" w:eastAsia="宋体" w:cs="TimesNewRomanPSMT"/>
          <w:color w:val="000000"/>
          <w:kern w:val="0"/>
          <w:szCs w:val="21"/>
        </w:rPr>
        <w:t>超前</w:t>
      </w:r>
      <w:r>
        <w:rPr>
          <w:rFonts w:ascii="宋体" w:hAnsi="宋体" w:eastAsia="宋体" w:cs="TimesNewRomanPSMT"/>
          <w:color w:val="000000"/>
          <w:kern w:val="0"/>
          <w:szCs w:val="21"/>
        </w:rPr>
        <w:t>校正装置</w:t>
      </w:r>
      <w:r>
        <w:rPr>
          <w:rFonts w:hint="eastAsia" w:ascii="宋体" w:hAnsi="宋体" w:eastAsia="宋体" w:cs="TimesNewRomanPSMT"/>
          <w:color w:val="000000"/>
          <w:kern w:val="0"/>
          <w:szCs w:val="21"/>
        </w:rPr>
        <w:t>，PID控制器</w:t>
      </w:r>
      <w:r>
        <w:rPr>
          <w:rFonts w:ascii="宋体" w:hAnsi="宋体" w:eastAsia="宋体" w:cs="TimesNewRomanPSMT"/>
          <w:color w:val="000000"/>
          <w:kern w:val="0"/>
          <w:szCs w:val="21"/>
        </w:rPr>
        <w:t>形式及其各环节的作用</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宋体" w:hAnsi="宋体" w:eastAsia="宋体" w:cs="宋体"/>
          <w:color w:val="000000"/>
          <w:kern w:val="0"/>
          <w:szCs w:val="21"/>
        </w:rPr>
        <w:t>)</w:t>
      </w:r>
      <w:r>
        <w:rPr>
          <w:rFonts w:hint="eastAsia" w:ascii="宋体" w:hAnsi="宋体" w:eastAsia="宋体" w:cs="宋体"/>
          <w:color w:val="000000"/>
          <w:kern w:val="0"/>
          <w:szCs w:val="21"/>
        </w:rPr>
        <w:t xml:space="preserve"> 控制系统校正一般概念</w:t>
      </w:r>
    </w:p>
    <w:p>
      <w:pPr>
        <w:ind w:firstLine="420" w:firstLineChars="200"/>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 xml:space="preserve"> 串联超前校正、滞后校正</w:t>
      </w:r>
    </w:p>
    <w:p>
      <w:pPr>
        <w:ind w:firstLine="420" w:firstLineChars="200"/>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 xml:space="preserve"> 滞后超前校正， </w:t>
      </w:r>
      <w:r>
        <w:rPr>
          <w:rFonts w:ascii="宋体" w:hAnsi="宋体" w:eastAsia="宋体" w:cs="宋体"/>
          <w:color w:val="000000"/>
          <w:kern w:val="0"/>
          <w:szCs w:val="21"/>
        </w:rPr>
        <w:t>PID</w:t>
      </w:r>
      <w:r>
        <w:rPr>
          <w:rFonts w:hint="eastAsia" w:ascii="宋体" w:hAnsi="宋体" w:eastAsia="宋体" w:cs="宋体"/>
          <w:color w:val="000000"/>
          <w:kern w:val="0"/>
          <w:szCs w:val="21"/>
        </w:rPr>
        <w:t>校正</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讲授法：控制系统校正、P</w:t>
      </w:r>
      <w:r>
        <w:rPr>
          <w:rFonts w:ascii="宋体" w:hAnsi="宋体" w:eastAsia="宋体" w:cs="宋体"/>
          <w:color w:val="000000"/>
          <w:kern w:val="0"/>
          <w:szCs w:val="21"/>
        </w:rPr>
        <w:t>ID</w:t>
      </w:r>
      <w:r>
        <w:rPr>
          <w:rFonts w:hint="eastAsia" w:ascii="宋体" w:hAnsi="宋体" w:eastAsia="宋体" w:cs="宋体"/>
          <w:color w:val="000000"/>
          <w:kern w:val="0"/>
          <w:szCs w:val="21"/>
        </w:rPr>
        <w:t>。</w:t>
      </w:r>
    </w:p>
    <w:p>
      <w:pPr>
        <w:widowControl/>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案例教学方法：串联超前校正。</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hint="eastAsia"/>
        </w:rPr>
      </w:pPr>
      <w:r>
        <w:rPr>
          <w:rFonts w:hint="eastAsia" w:ascii="宋体" w:hAnsi="宋体" w:eastAsia="宋体" w:cs="TimesNewRomanPSMT"/>
          <w:color w:val="000000"/>
          <w:kern w:val="0"/>
          <w:szCs w:val="21"/>
        </w:rPr>
        <w:t>问题提问、课后作业：强化根据</w:t>
      </w:r>
      <w:r>
        <w:rPr>
          <w:rFonts w:ascii="宋体" w:hAnsi="宋体" w:eastAsia="宋体" w:cs="TimesNewRomanPSMT"/>
          <w:color w:val="000000"/>
          <w:kern w:val="0"/>
          <w:szCs w:val="21"/>
        </w:rPr>
        <w:t>系统</w:t>
      </w:r>
      <w:r>
        <w:rPr>
          <w:rFonts w:hint="eastAsia" w:ascii="宋体" w:hAnsi="宋体" w:eastAsia="宋体" w:cs="TimesNewRomanPSMT"/>
          <w:color w:val="000000"/>
          <w:kern w:val="0"/>
          <w:szCs w:val="21"/>
        </w:rPr>
        <w:t>要求</w:t>
      </w:r>
      <w:r>
        <w:rPr>
          <w:rFonts w:ascii="宋体" w:hAnsi="宋体" w:eastAsia="宋体" w:cs="TimesNewRomanPSMT"/>
          <w:color w:val="000000"/>
          <w:kern w:val="0"/>
          <w:szCs w:val="21"/>
        </w:rPr>
        <w:t>的性能指标，设计</w:t>
      </w:r>
      <w:r>
        <w:rPr>
          <w:rFonts w:hint="eastAsia" w:ascii="宋体" w:hAnsi="宋体" w:eastAsia="宋体" w:cs="TimesNewRomanPSMT"/>
          <w:color w:val="000000"/>
          <w:kern w:val="0"/>
          <w:szCs w:val="21"/>
        </w:rPr>
        <w:t>系统校正</w:t>
      </w:r>
      <w:r>
        <w:rPr>
          <w:rFonts w:ascii="宋体" w:hAnsi="宋体" w:eastAsia="宋体" w:cs="TimesNewRomanPSMT"/>
          <w:color w:val="000000"/>
          <w:kern w:val="0"/>
          <w:szCs w:val="21"/>
        </w:rPr>
        <w:t>传递函数</w:t>
      </w:r>
      <w:r>
        <w:rPr>
          <w:rFonts w:hint="eastAsia" w:ascii="宋体" w:hAnsi="宋体" w:eastAsia="宋体" w:cs="TimesNewRomanPSMT"/>
          <w:color w:val="000000"/>
          <w:kern w:val="0"/>
          <w:szCs w:val="21"/>
        </w:rPr>
        <w:t>。</w:t>
      </w:r>
    </w:p>
    <w:p>
      <w:pPr>
        <w:widowControl/>
        <w:spacing w:before="156" w:beforeLines="50" w:after="156" w:afterLines="50"/>
        <w:ind w:firstLine="420" w:firstLineChars="200"/>
        <w:jc w:val="left"/>
        <w:rPr>
          <w:rFonts w:hint="eastAsia"/>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szCs w:val="21"/>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绪论</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jc w:val="center"/>
              <w:rPr>
                <w:rFonts w:ascii="宋体" w:hAnsi="宋体" w:eastAsia="宋体"/>
              </w:rPr>
            </w:pPr>
            <w:r>
              <w:rPr>
                <w:rFonts w:hint="eastAsia" w:ascii="宋体" w:hAnsi="宋体" w:eastAsia="宋体"/>
              </w:rPr>
              <w:t>数学基础-拉氏变换/反变换</w:t>
            </w:r>
          </w:p>
          <w:p>
            <w:pPr>
              <w:widowControl/>
              <w:spacing w:after="156" w:afterLines="50"/>
              <w:jc w:val="center"/>
              <w:rPr>
                <w:rFonts w:ascii="宋体" w:hAnsi="宋体" w:eastAsia="宋体"/>
              </w:rPr>
            </w:pPr>
            <w:r>
              <w:rPr>
                <w:rFonts w:hint="eastAsia" w:ascii="宋体" w:hAnsi="宋体" w:eastAsia="宋体"/>
              </w:rPr>
              <w:t>系统</w:t>
            </w:r>
            <w:r>
              <w:rPr>
                <w:rFonts w:hint="eastAsia" w:ascii="宋体" w:hAnsi="宋体" w:eastAsia="宋体"/>
                <w:lang w:val="en-US" w:eastAsia="zh-CN"/>
              </w:rPr>
              <w:t>的</w:t>
            </w:r>
            <w:r>
              <w:rPr>
                <w:rFonts w:hint="eastAsia" w:ascii="宋体" w:hAnsi="宋体" w:eastAsia="宋体"/>
              </w:rPr>
              <w:t>数学模型</w:t>
            </w: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rPr>
              <w:t>9</w:t>
            </w: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系统</w:t>
            </w:r>
            <w:r>
              <w:rPr>
                <w:rFonts w:hint="eastAsia" w:ascii="宋体" w:hAnsi="宋体" w:eastAsia="宋体"/>
                <w:lang w:val="en-US" w:eastAsia="zh-CN"/>
              </w:rPr>
              <w:t>的</w:t>
            </w:r>
            <w:r>
              <w:rPr>
                <w:rFonts w:hint="eastAsia" w:ascii="宋体" w:hAnsi="宋体" w:eastAsia="宋体"/>
              </w:rPr>
              <w:t>时间响应分析</w:t>
            </w: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rPr>
              <w:t>9</w:t>
            </w: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lang w:val="en-US" w:eastAsia="zh-CN"/>
              </w:rPr>
              <w:t>系统的频率特性</w:t>
            </w:r>
            <w:r>
              <w:rPr>
                <w:rFonts w:hint="eastAsia" w:ascii="宋体" w:hAnsi="宋体" w:eastAsia="宋体"/>
              </w:rPr>
              <w:t>分析</w:t>
            </w: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rPr>
              <w:t>9</w:t>
            </w: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系统</w:t>
            </w:r>
            <w:r>
              <w:rPr>
                <w:rFonts w:hint="eastAsia" w:ascii="宋体" w:hAnsi="宋体" w:eastAsia="宋体"/>
                <w:lang w:val="en-US" w:eastAsia="zh-CN"/>
              </w:rPr>
              <w:t>的</w:t>
            </w:r>
            <w:r>
              <w:rPr>
                <w:rFonts w:hint="eastAsia" w:ascii="宋体" w:hAnsi="宋体" w:eastAsia="宋体"/>
              </w:rPr>
              <w:t>稳定性</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jc w:val="center"/>
              <w:rPr>
                <w:rFonts w:ascii="宋体" w:hAnsi="宋体" w:eastAsia="宋体"/>
              </w:rPr>
            </w:pPr>
            <w:r>
              <w:rPr>
                <w:rFonts w:hint="eastAsia" w:ascii="宋体" w:hAnsi="宋体" w:eastAsia="宋体"/>
              </w:rPr>
              <w:t>系统</w:t>
            </w:r>
            <w:r>
              <w:rPr>
                <w:rFonts w:hint="eastAsia" w:ascii="宋体" w:hAnsi="宋体" w:eastAsia="宋体"/>
                <w:lang w:val="en-US" w:eastAsia="zh-CN"/>
              </w:rPr>
              <w:t>的</w:t>
            </w:r>
            <w:r>
              <w:rPr>
                <w:rFonts w:hint="eastAsia" w:ascii="宋体" w:hAnsi="宋体" w:eastAsia="宋体"/>
              </w:rPr>
              <w:t>性能</w:t>
            </w:r>
            <w:r>
              <w:rPr>
                <w:rFonts w:hint="eastAsia" w:ascii="宋体" w:hAnsi="宋体" w:eastAsia="宋体"/>
                <w:lang w:val="en-US" w:eastAsia="zh-CN"/>
              </w:rPr>
              <w:t>性能指标</w:t>
            </w:r>
            <w:r>
              <w:rPr>
                <w:rFonts w:hint="eastAsia" w:ascii="宋体" w:hAnsi="宋体" w:eastAsia="宋体"/>
              </w:rPr>
              <w:t>与校正</w:t>
            </w:r>
          </w:p>
          <w:p>
            <w:pPr>
              <w:widowControl/>
              <w:spacing w:after="156" w:afterLines="50"/>
              <w:jc w:val="center"/>
              <w:rPr>
                <w:rFonts w:ascii="宋体" w:hAnsi="宋体" w:eastAsia="宋体"/>
              </w:rPr>
            </w:pPr>
            <w:r>
              <w:rPr>
                <w:rFonts w:hint="eastAsia" w:ascii="宋体" w:hAnsi="宋体" w:eastAsia="宋体"/>
              </w:rPr>
              <w:t>系统</w:t>
            </w:r>
            <w:r>
              <w:rPr>
                <w:rFonts w:hint="eastAsia" w:ascii="宋体" w:hAnsi="宋体" w:eastAsia="宋体"/>
                <w:lang w:val="en-US" w:eastAsia="zh-CN"/>
              </w:rPr>
              <w:t>M</w:t>
            </w:r>
            <w:r>
              <w:rPr>
                <w:rFonts w:ascii="宋体" w:hAnsi="宋体" w:eastAsia="宋体"/>
              </w:rPr>
              <w:t>atlab仿真设计</w:t>
            </w:r>
          </w:p>
        </w:tc>
        <w:tc>
          <w:tcPr>
            <w:tcW w:w="2766" w:type="dxa"/>
            <w:vAlign w:val="center"/>
          </w:tcPr>
          <w:p>
            <w:pPr>
              <w:widowControl/>
              <w:spacing w:before="156" w:beforeLines="50" w:after="156" w:afterLines="50"/>
              <w:jc w:val="center"/>
              <w:rPr>
                <w:rFonts w:ascii="宋体" w:hAnsi="宋体" w:eastAsia="宋体"/>
              </w:rPr>
            </w:pPr>
            <w:r>
              <w:rPr>
                <w:rFonts w:ascii="宋体" w:hAnsi="宋体" w:eastAsia="宋体"/>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5530" w:type="dxa"/>
            <w:gridSpan w:val="2"/>
            <w:vAlign w:val="center"/>
          </w:tcPr>
          <w:p>
            <w:pPr>
              <w:spacing w:before="156" w:beforeLines="50" w:after="156" w:afterLines="50"/>
              <w:jc w:val="center"/>
              <w:rPr>
                <w:rFonts w:ascii="宋体" w:hAnsi="宋体" w:eastAsia="宋体"/>
              </w:rPr>
            </w:pPr>
            <w:r>
              <w:rPr>
                <w:rFonts w:hint="eastAsia" w:ascii="宋体" w:hAnsi="宋体" w:eastAsia="宋体"/>
              </w:rPr>
              <w:t>总计</w:t>
            </w:r>
          </w:p>
        </w:tc>
        <w:tc>
          <w:tcPr>
            <w:tcW w:w="2766" w:type="dxa"/>
            <w:vAlign w:val="center"/>
          </w:tcPr>
          <w:p>
            <w:pPr>
              <w:spacing w:before="156" w:beforeLines="50" w:after="156" w:afterLines="50"/>
              <w:jc w:val="center"/>
              <w:rPr>
                <w:rFonts w:hint="default" w:ascii="宋体" w:hAnsi="宋体" w:eastAsia="宋体"/>
                <w:lang w:val="en-US" w:eastAsia="zh-CN"/>
              </w:rPr>
            </w:pPr>
            <w:r>
              <w:rPr>
                <w:rFonts w:hint="eastAsia" w:ascii="宋体" w:hAnsi="宋体" w:eastAsia="宋体"/>
              </w:rPr>
              <w:t>4</w:t>
            </w:r>
            <w:r>
              <w:rPr>
                <w:rFonts w:ascii="宋体" w:hAnsi="宋体" w:eastAsia="宋体"/>
              </w:rPr>
              <w:t>5</w:t>
            </w:r>
            <w:r>
              <w:rPr>
                <w:rFonts w:hint="eastAsia" w:ascii="宋体" w:hAnsi="宋体" w:eastAsia="宋体"/>
                <w:lang w:val="en-US" w:eastAsia="zh-CN"/>
              </w:rPr>
              <w:t>+9</w:t>
            </w:r>
          </w:p>
        </w:tc>
      </w:tr>
    </w:tbl>
    <w:p>
      <w:pPr>
        <w:widowControl/>
        <w:spacing w:before="156" w:beforeLines="50" w:after="156" w:afterLines="50"/>
        <w:ind w:firstLine="422" w:firstLineChars="200"/>
        <w:jc w:val="left"/>
        <w:rPr>
          <w:rFonts w:hint="eastAsia" w:ascii="宋体" w:hAnsi="宋体" w:eastAsia="宋体"/>
          <w:b/>
          <w:szCs w:val="21"/>
        </w:rPr>
      </w:pPr>
    </w:p>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393"/>
        <w:gridCol w:w="1276"/>
        <w:gridCol w:w="766"/>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393"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27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76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pPr>
              <w:widowControl/>
              <w:spacing w:before="156" w:beforeLines="50" w:after="156" w:afterLines="50"/>
              <w:jc w:val="center"/>
              <w:rPr>
                <w:rFonts w:ascii="宋体" w:hAnsi="宋体" w:eastAsia="宋体"/>
                <w:szCs w:val="21"/>
              </w:rPr>
            </w:pPr>
          </w:p>
        </w:tc>
        <w:tc>
          <w:tcPr>
            <w:tcW w:w="1393"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绪论</w:t>
            </w:r>
          </w:p>
        </w:tc>
        <w:tc>
          <w:tcPr>
            <w:tcW w:w="127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自动控制概念、控制方式、闭环反馈及性能要求</w:t>
            </w:r>
          </w:p>
        </w:tc>
        <w:tc>
          <w:tcPr>
            <w:tcW w:w="76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作业：1、完成本章思考题。要求：理解控制系统一些基本概念</w:t>
            </w:r>
          </w:p>
        </w:tc>
        <w:tc>
          <w:tcPr>
            <w:tcW w:w="90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-4</w:t>
            </w:r>
          </w:p>
        </w:tc>
        <w:tc>
          <w:tcPr>
            <w:tcW w:w="929" w:type="dxa"/>
            <w:vAlign w:val="center"/>
          </w:tcPr>
          <w:p>
            <w:pPr>
              <w:widowControl/>
              <w:spacing w:before="156" w:beforeLines="50" w:after="156" w:afterLines="50"/>
              <w:jc w:val="center"/>
              <w:rPr>
                <w:rFonts w:ascii="宋体" w:hAnsi="宋体" w:eastAsia="宋体"/>
                <w:szCs w:val="21"/>
              </w:rPr>
            </w:pPr>
          </w:p>
        </w:tc>
        <w:tc>
          <w:tcPr>
            <w:tcW w:w="1393" w:type="dxa"/>
            <w:vAlign w:val="center"/>
          </w:tcPr>
          <w:p>
            <w:pPr>
              <w:widowControl/>
              <w:spacing w:before="156" w:beforeLines="50" w:after="156" w:afterLines="50"/>
              <w:jc w:val="center"/>
              <w:rPr>
                <w:rFonts w:ascii="宋体" w:hAnsi="宋体" w:eastAsia="宋体"/>
              </w:rPr>
            </w:pPr>
            <w:r>
              <w:rPr>
                <w:rFonts w:hint="eastAsia" w:ascii="宋体" w:hAnsi="宋体" w:eastAsia="宋体"/>
              </w:rPr>
              <w:t>数学基础拉氏变换</w:t>
            </w:r>
          </w:p>
          <w:p>
            <w:pPr>
              <w:widowControl/>
              <w:spacing w:before="156" w:beforeLines="50" w:after="156" w:afterLines="50"/>
              <w:jc w:val="center"/>
              <w:rPr>
                <w:rFonts w:ascii="宋体" w:hAnsi="宋体" w:eastAsia="宋体"/>
              </w:rPr>
            </w:pPr>
            <w:r>
              <w:rPr>
                <w:rFonts w:hint="eastAsia" w:ascii="宋体" w:hAnsi="宋体" w:eastAsia="宋体"/>
              </w:rPr>
              <w:t>系统</w:t>
            </w:r>
            <w:r>
              <w:rPr>
                <w:rFonts w:hint="eastAsia" w:ascii="宋体" w:hAnsi="宋体" w:eastAsia="宋体"/>
                <w:lang w:val="en-US" w:eastAsia="zh-CN"/>
              </w:rPr>
              <w:t>的</w:t>
            </w:r>
            <w:r>
              <w:rPr>
                <w:rFonts w:hint="eastAsia" w:ascii="宋体" w:hAnsi="宋体" w:eastAsia="宋体"/>
              </w:rPr>
              <w:t>数学模型</w:t>
            </w:r>
          </w:p>
        </w:tc>
        <w:tc>
          <w:tcPr>
            <w:tcW w:w="127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拉氏变换及反变换</w:t>
            </w:r>
          </w:p>
          <w:p>
            <w:pPr>
              <w:widowControl/>
              <w:spacing w:before="156" w:beforeLines="50" w:after="156" w:afterLines="50"/>
              <w:jc w:val="left"/>
              <w:rPr>
                <w:rFonts w:ascii="宋体" w:hAnsi="宋体" w:eastAsia="宋体"/>
                <w:szCs w:val="21"/>
              </w:rPr>
            </w:pPr>
            <w:r>
              <w:rPr>
                <w:rFonts w:hint="eastAsia" w:ascii="宋体" w:hAnsi="宋体" w:eastAsia="宋体"/>
                <w:szCs w:val="21"/>
              </w:rPr>
              <w:t>传递函数方框图简化</w:t>
            </w:r>
          </w:p>
        </w:tc>
        <w:tc>
          <w:tcPr>
            <w:tcW w:w="766"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9</w:t>
            </w: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作业：1、完成本章思考题。要求：</w:t>
            </w:r>
            <w:r>
              <w:rPr>
                <w:rFonts w:hint="eastAsia" w:ascii="宋体" w:hAnsi="宋体" w:eastAsia="宋体" w:cs="宋体"/>
                <w:color w:val="000000"/>
                <w:kern w:val="0"/>
                <w:szCs w:val="21"/>
              </w:rPr>
              <w:t>掌握拉氏</w:t>
            </w:r>
            <w:r>
              <w:rPr>
                <w:rFonts w:ascii="宋体" w:hAnsi="宋体" w:eastAsia="宋体" w:cs="宋体"/>
                <w:color w:val="000000"/>
                <w:kern w:val="0"/>
                <w:szCs w:val="21"/>
              </w:rPr>
              <w:t>变换</w:t>
            </w:r>
            <w:r>
              <w:rPr>
                <w:rFonts w:hint="eastAsia" w:ascii="宋体" w:hAnsi="宋体" w:eastAsia="宋体" w:cs="宋体"/>
                <w:color w:val="000000"/>
                <w:kern w:val="0"/>
                <w:szCs w:val="21"/>
              </w:rPr>
              <w:t>和</w:t>
            </w:r>
            <w:r>
              <w:rPr>
                <w:rFonts w:ascii="宋体" w:hAnsi="宋体" w:eastAsia="宋体" w:cs="宋体"/>
                <w:color w:val="000000"/>
                <w:kern w:val="0"/>
                <w:szCs w:val="21"/>
              </w:rPr>
              <w:t>反变换</w:t>
            </w:r>
            <w:r>
              <w:rPr>
                <w:rFonts w:hint="eastAsia" w:ascii="宋体" w:hAnsi="宋体" w:eastAsia="宋体" w:cs="宋体"/>
                <w:color w:val="000000"/>
                <w:kern w:val="0"/>
                <w:szCs w:val="21"/>
              </w:rPr>
              <w:t>、传递函数定义</w:t>
            </w:r>
            <w:r>
              <w:rPr>
                <w:rFonts w:ascii="宋体" w:hAnsi="宋体" w:eastAsia="宋体" w:cs="宋体"/>
                <w:color w:val="000000"/>
                <w:kern w:val="0"/>
                <w:szCs w:val="21"/>
              </w:rPr>
              <w:t>、性质</w:t>
            </w:r>
            <w:r>
              <w:rPr>
                <w:rFonts w:hint="eastAsia" w:ascii="宋体" w:hAnsi="宋体" w:eastAsia="宋体" w:cs="宋体"/>
                <w:color w:val="000000"/>
                <w:kern w:val="0"/>
                <w:szCs w:val="21"/>
              </w:rPr>
              <w:t>及系统传递函数方框图的化简。</w:t>
            </w:r>
          </w:p>
        </w:tc>
        <w:tc>
          <w:tcPr>
            <w:tcW w:w="90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5-7</w:t>
            </w:r>
          </w:p>
        </w:tc>
        <w:tc>
          <w:tcPr>
            <w:tcW w:w="929" w:type="dxa"/>
            <w:vAlign w:val="center"/>
          </w:tcPr>
          <w:p>
            <w:pPr>
              <w:widowControl/>
              <w:spacing w:before="156" w:beforeLines="50" w:after="156" w:afterLines="50"/>
              <w:jc w:val="center"/>
              <w:rPr>
                <w:rFonts w:ascii="宋体" w:hAnsi="宋体" w:eastAsia="宋体"/>
                <w:szCs w:val="21"/>
              </w:rPr>
            </w:pPr>
          </w:p>
        </w:tc>
        <w:tc>
          <w:tcPr>
            <w:tcW w:w="1393"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rPr>
              <w:t>系统的时间响应分析</w:t>
            </w:r>
          </w:p>
        </w:tc>
        <w:tc>
          <w:tcPr>
            <w:tcW w:w="127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一阶、二阶系统时间响应、性能指标计算及稳态误差分析计算</w:t>
            </w:r>
          </w:p>
        </w:tc>
        <w:tc>
          <w:tcPr>
            <w:tcW w:w="766"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9</w:t>
            </w: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作业：1、完成本章思考题。要求：</w:t>
            </w:r>
            <w:r>
              <w:rPr>
                <w:rFonts w:hint="eastAsia" w:ascii="宋体" w:hAnsi="宋体" w:eastAsia="宋体" w:cs="宋体"/>
                <w:color w:val="000000"/>
                <w:kern w:val="0"/>
                <w:szCs w:val="21"/>
              </w:rPr>
              <w:t>掌握</w:t>
            </w:r>
            <w:r>
              <w:rPr>
                <w:rFonts w:hint="eastAsia" w:ascii="宋体" w:hAnsi="宋体" w:eastAsia="宋体" w:cs="TimesNewRomanPSMT"/>
                <w:color w:val="000000"/>
                <w:kern w:val="0"/>
                <w:szCs w:val="21"/>
              </w:rPr>
              <w:t>二阶系统的时间响应与性能指标、控制系统稳态误差分析、计算。</w:t>
            </w:r>
          </w:p>
        </w:tc>
        <w:tc>
          <w:tcPr>
            <w:tcW w:w="90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w:t>
            </w:r>
            <w:r>
              <w:rPr>
                <w:rFonts w:ascii="宋体" w:hAnsi="宋体" w:eastAsia="宋体"/>
                <w:szCs w:val="21"/>
              </w:rPr>
              <w:t>10</w:t>
            </w:r>
          </w:p>
        </w:tc>
        <w:tc>
          <w:tcPr>
            <w:tcW w:w="929" w:type="dxa"/>
            <w:vAlign w:val="center"/>
          </w:tcPr>
          <w:p>
            <w:pPr>
              <w:widowControl/>
              <w:spacing w:before="156" w:beforeLines="50" w:after="156" w:afterLines="50"/>
              <w:jc w:val="center"/>
              <w:rPr>
                <w:rFonts w:ascii="宋体" w:hAnsi="宋体" w:eastAsia="宋体"/>
                <w:szCs w:val="21"/>
              </w:rPr>
            </w:pPr>
          </w:p>
        </w:tc>
        <w:tc>
          <w:tcPr>
            <w:tcW w:w="1393"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系统</w:t>
            </w:r>
            <w:r>
              <w:rPr>
                <w:rFonts w:hint="eastAsia" w:ascii="宋体" w:hAnsi="宋体" w:eastAsia="宋体"/>
                <w:lang w:val="en-US" w:eastAsia="zh-CN"/>
              </w:rPr>
              <w:t>的频率特性</w:t>
            </w:r>
            <w:r>
              <w:rPr>
                <w:rFonts w:hint="eastAsia" w:ascii="宋体" w:hAnsi="宋体" w:eastAsia="宋体"/>
              </w:rPr>
              <w:t>分析</w:t>
            </w:r>
          </w:p>
        </w:tc>
        <w:tc>
          <w:tcPr>
            <w:tcW w:w="1276" w:type="dxa"/>
            <w:vAlign w:val="center"/>
          </w:tcPr>
          <w:p>
            <w:pPr>
              <w:widowControl/>
              <w:jc w:val="left"/>
              <w:rPr>
                <w:rFonts w:ascii="宋体" w:hAnsi="宋体" w:eastAsia="宋体"/>
                <w:szCs w:val="21"/>
              </w:rPr>
            </w:pPr>
            <w:r>
              <w:rPr>
                <w:rFonts w:hint="eastAsia" w:ascii="宋体" w:hAnsi="宋体" w:eastAsia="宋体"/>
                <w:szCs w:val="21"/>
              </w:rPr>
              <w:t>频率特性</w:t>
            </w:r>
          </w:p>
          <w:p>
            <w:pPr>
              <w:widowControl/>
              <w:jc w:val="left"/>
              <w:rPr>
                <w:rFonts w:ascii="宋体" w:hAnsi="宋体" w:eastAsia="宋体"/>
                <w:szCs w:val="21"/>
              </w:rPr>
            </w:pPr>
            <w:r>
              <w:rPr>
                <w:rFonts w:hint="eastAsia" w:ascii="宋体" w:hAnsi="宋体" w:eastAsia="宋体"/>
                <w:szCs w:val="21"/>
              </w:rPr>
              <w:t>奈奎斯特图波特图</w:t>
            </w:r>
          </w:p>
          <w:p>
            <w:pPr>
              <w:widowControl/>
              <w:jc w:val="left"/>
              <w:rPr>
                <w:rFonts w:ascii="宋体" w:hAnsi="宋体" w:eastAsia="宋体"/>
                <w:szCs w:val="21"/>
              </w:rPr>
            </w:pPr>
            <w:r>
              <w:rPr>
                <w:rFonts w:hint="eastAsia" w:ascii="宋体" w:hAnsi="宋体" w:eastAsia="宋体"/>
                <w:szCs w:val="21"/>
              </w:rPr>
              <w:t>最小相位/非最小相位系统</w:t>
            </w:r>
          </w:p>
          <w:p>
            <w:pPr>
              <w:widowControl/>
              <w:spacing w:before="156" w:beforeLines="50" w:after="156" w:afterLines="50"/>
              <w:jc w:val="left"/>
              <w:rPr>
                <w:rFonts w:ascii="宋体" w:hAnsi="宋体" w:eastAsia="宋体"/>
                <w:szCs w:val="21"/>
              </w:rPr>
            </w:pPr>
          </w:p>
        </w:tc>
        <w:tc>
          <w:tcPr>
            <w:tcW w:w="766"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9</w:t>
            </w: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作业：1、完成本章思考题。要求：</w:t>
            </w:r>
            <w:r>
              <w:rPr>
                <w:rFonts w:hint="eastAsia" w:ascii="宋体" w:hAnsi="宋体" w:eastAsia="宋体" w:cs="宋体"/>
                <w:color w:val="000000"/>
                <w:kern w:val="0"/>
                <w:szCs w:val="21"/>
              </w:rPr>
              <w:t>掌握</w:t>
            </w:r>
            <w:r>
              <w:rPr>
                <w:rFonts w:hint="eastAsia" w:ascii="宋体" w:hAnsi="宋体" w:eastAsia="宋体" w:cs="TimesNewRomanPSMT"/>
                <w:color w:val="000000"/>
                <w:kern w:val="0"/>
                <w:szCs w:val="21"/>
              </w:rPr>
              <w:t>频率特性的定义，幅频、相频、实频、虚频的计算，</w:t>
            </w:r>
            <w:r>
              <w:rPr>
                <w:rFonts w:ascii="宋体" w:hAnsi="宋体" w:eastAsia="宋体" w:cs="TimesNewRomanPSMT"/>
                <w:color w:val="000000"/>
                <w:kern w:val="0"/>
                <w:szCs w:val="21"/>
              </w:rPr>
              <w:t>频率特性的图示方法</w:t>
            </w: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--奈氏图、波特图</w:t>
            </w:r>
            <w:r>
              <w:rPr>
                <w:rFonts w:hint="eastAsia" w:ascii="宋体" w:hAnsi="宋体" w:eastAsia="宋体" w:cs="宋体"/>
                <w:color w:val="000000"/>
                <w:kern w:val="0"/>
                <w:szCs w:val="21"/>
              </w:rPr>
              <w:t>。</w:t>
            </w:r>
          </w:p>
        </w:tc>
        <w:tc>
          <w:tcPr>
            <w:tcW w:w="90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w:t>
            </w:r>
            <w:r>
              <w:rPr>
                <w:rFonts w:ascii="宋体" w:hAnsi="宋体" w:eastAsia="宋体"/>
                <w:szCs w:val="21"/>
              </w:rPr>
              <w:t>13</w:t>
            </w:r>
          </w:p>
        </w:tc>
        <w:tc>
          <w:tcPr>
            <w:tcW w:w="929" w:type="dxa"/>
            <w:vAlign w:val="center"/>
          </w:tcPr>
          <w:p>
            <w:pPr>
              <w:widowControl/>
              <w:spacing w:before="156" w:beforeLines="50" w:after="156" w:afterLines="50"/>
              <w:jc w:val="center"/>
              <w:rPr>
                <w:rFonts w:ascii="宋体" w:hAnsi="宋体" w:eastAsia="宋体"/>
                <w:szCs w:val="21"/>
              </w:rPr>
            </w:pPr>
          </w:p>
        </w:tc>
        <w:tc>
          <w:tcPr>
            <w:tcW w:w="1393"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系统</w:t>
            </w:r>
            <w:r>
              <w:rPr>
                <w:rFonts w:hint="eastAsia" w:ascii="宋体" w:hAnsi="宋体" w:eastAsia="宋体"/>
                <w:lang w:val="en-US" w:eastAsia="zh-CN"/>
              </w:rPr>
              <w:t>的</w:t>
            </w:r>
            <w:r>
              <w:rPr>
                <w:rFonts w:hint="eastAsia" w:ascii="宋体" w:hAnsi="宋体" w:eastAsia="宋体"/>
              </w:rPr>
              <w:t>稳定性</w:t>
            </w:r>
          </w:p>
        </w:tc>
        <w:tc>
          <w:tcPr>
            <w:tcW w:w="1276" w:type="dxa"/>
            <w:vAlign w:val="center"/>
          </w:tcPr>
          <w:p>
            <w:pPr>
              <w:widowControl/>
              <w:jc w:val="center"/>
              <w:rPr>
                <w:rFonts w:ascii="宋体" w:hAnsi="宋体" w:eastAsia="宋体"/>
                <w:szCs w:val="21"/>
              </w:rPr>
            </w:pPr>
            <w:r>
              <w:rPr>
                <w:rFonts w:hint="eastAsia" w:ascii="宋体" w:hAnsi="宋体" w:eastAsia="宋体"/>
                <w:szCs w:val="21"/>
              </w:rPr>
              <w:t>劳斯判据</w:t>
            </w:r>
          </w:p>
          <w:p>
            <w:pPr>
              <w:widowControl/>
              <w:jc w:val="center"/>
              <w:rPr>
                <w:rFonts w:ascii="宋体" w:hAnsi="宋体" w:eastAsia="宋体"/>
                <w:szCs w:val="21"/>
              </w:rPr>
            </w:pPr>
            <w:r>
              <w:rPr>
                <w:rFonts w:hint="eastAsia" w:ascii="宋体" w:hAnsi="宋体" w:eastAsia="宋体"/>
                <w:szCs w:val="21"/>
              </w:rPr>
              <w:t>奈氏判据</w:t>
            </w:r>
          </w:p>
          <w:p>
            <w:pPr>
              <w:widowControl/>
              <w:jc w:val="center"/>
              <w:rPr>
                <w:rFonts w:ascii="宋体" w:hAnsi="宋体" w:eastAsia="宋体"/>
                <w:szCs w:val="21"/>
              </w:rPr>
            </w:pPr>
            <w:r>
              <w:rPr>
                <w:rFonts w:hint="eastAsia" w:ascii="宋体" w:hAnsi="宋体" w:eastAsia="宋体"/>
                <w:szCs w:val="21"/>
              </w:rPr>
              <w:t>稳定裕度</w:t>
            </w:r>
          </w:p>
        </w:tc>
        <w:tc>
          <w:tcPr>
            <w:tcW w:w="76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6</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作业：1、完成本章思考题。要求：</w:t>
            </w:r>
            <w:r>
              <w:rPr>
                <w:rFonts w:hint="eastAsia" w:ascii="宋体" w:hAnsi="宋体" w:eastAsia="宋体" w:cs="宋体"/>
                <w:color w:val="000000"/>
                <w:kern w:val="0"/>
                <w:szCs w:val="21"/>
              </w:rPr>
              <w:t>掌握</w:t>
            </w:r>
            <w:r>
              <w:rPr>
                <w:rFonts w:hint="eastAsia" w:ascii="宋体" w:hAnsi="宋体" w:eastAsia="宋体" w:cs="TimesNewRomanPSMT"/>
                <w:color w:val="000000"/>
                <w:kern w:val="0"/>
                <w:szCs w:val="21"/>
              </w:rPr>
              <w:t>控制系统稳定性分析、劳斯判据、奈氏判据及稳定裕度计算</w:t>
            </w:r>
            <w:r>
              <w:rPr>
                <w:rFonts w:hint="eastAsia" w:ascii="宋体" w:hAnsi="宋体" w:eastAsia="宋体" w:cs="宋体"/>
                <w:color w:val="000000"/>
                <w:kern w:val="0"/>
                <w:szCs w:val="21"/>
              </w:rPr>
              <w:t>。</w:t>
            </w:r>
          </w:p>
        </w:tc>
        <w:tc>
          <w:tcPr>
            <w:tcW w:w="90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4</w:t>
            </w:r>
            <w:r>
              <w:rPr>
                <w:rFonts w:hint="eastAsia" w:ascii="宋体" w:hAnsi="宋体" w:eastAsia="宋体"/>
                <w:szCs w:val="21"/>
              </w:rPr>
              <w:t>-</w:t>
            </w:r>
            <w:r>
              <w:rPr>
                <w:rFonts w:ascii="宋体" w:hAnsi="宋体" w:eastAsia="宋体"/>
                <w:szCs w:val="21"/>
              </w:rPr>
              <w:t>15</w:t>
            </w:r>
          </w:p>
        </w:tc>
        <w:tc>
          <w:tcPr>
            <w:tcW w:w="929" w:type="dxa"/>
            <w:vAlign w:val="center"/>
          </w:tcPr>
          <w:p>
            <w:pPr>
              <w:widowControl/>
              <w:spacing w:before="156" w:beforeLines="50" w:after="156" w:afterLines="50"/>
              <w:jc w:val="center"/>
              <w:rPr>
                <w:rFonts w:ascii="宋体" w:hAnsi="宋体" w:eastAsia="宋体"/>
                <w:szCs w:val="21"/>
              </w:rPr>
            </w:pPr>
          </w:p>
        </w:tc>
        <w:tc>
          <w:tcPr>
            <w:tcW w:w="1393" w:type="dxa"/>
            <w:vAlign w:val="center"/>
          </w:tcPr>
          <w:p>
            <w:pPr>
              <w:widowControl/>
              <w:jc w:val="center"/>
              <w:rPr>
                <w:rFonts w:ascii="宋体" w:hAnsi="宋体" w:eastAsia="宋体"/>
              </w:rPr>
            </w:pPr>
            <w:r>
              <w:rPr>
                <w:rFonts w:hint="eastAsia" w:ascii="宋体" w:hAnsi="宋体" w:eastAsia="宋体"/>
              </w:rPr>
              <w:t>系统</w:t>
            </w:r>
            <w:r>
              <w:rPr>
                <w:rFonts w:hint="eastAsia" w:ascii="宋体" w:hAnsi="宋体" w:eastAsia="宋体"/>
                <w:lang w:val="en-US" w:eastAsia="zh-CN"/>
              </w:rPr>
              <w:t>的</w:t>
            </w:r>
            <w:r>
              <w:rPr>
                <w:rFonts w:hint="eastAsia" w:ascii="宋体" w:hAnsi="宋体" w:eastAsia="宋体"/>
              </w:rPr>
              <w:t>性能</w:t>
            </w:r>
            <w:r>
              <w:rPr>
                <w:rFonts w:hint="eastAsia" w:ascii="宋体" w:hAnsi="宋体" w:eastAsia="宋体"/>
                <w:lang w:val="en-US" w:eastAsia="zh-CN"/>
              </w:rPr>
              <w:t>性能指标</w:t>
            </w:r>
            <w:r>
              <w:rPr>
                <w:rFonts w:hint="eastAsia" w:ascii="宋体" w:hAnsi="宋体" w:eastAsia="宋体"/>
              </w:rPr>
              <w:t>与校正</w:t>
            </w:r>
          </w:p>
          <w:p>
            <w:pPr>
              <w:widowControl/>
              <w:jc w:val="center"/>
              <w:rPr>
                <w:rFonts w:ascii="宋体" w:hAnsi="宋体" w:eastAsia="宋体"/>
              </w:rPr>
            </w:pPr>
          </w:p>
          <w:p>
            <w:pPr>
              <w:widowControl/>
              <w:jc w:val="center"/>
              <w:rPr>
                <w:rFonts w:ascii="宋体" w:hAnsi="宋体" w:eastAsia="宋体"/>
                <w:szCs w:val="21"/>
              </w:rPr>
            </w:pPr>
            <w:r>
              <w:rPr>
                <w:rFonts w:hint="eastAsia" w:ascii="宋体" w:hAnsi="宋体" w:eastAsia="宋体"/>
              </w:rPr>
              <w:t>控制理论</w:t>
            </w:r>
            <w:r>
              <w:rPr>
                <w:rFonts w:hint="eastAsia" w:ascii="宋体" w:hAnsi="宋体" w:eastAsia="宋体"/>
                <w:lang w:val="en-US" w:eastAsia="zh-CN"/>
              </w:rPr>
              <w:t>M</w:t>
            </w:r>
            <w:r>
              <w:rPr>
                <w:rFonts w:ascii="宋体" w:hAnsi="宋体" w:eastAsia="宋体"/>
              </w:rPr>
              <w:t>atlab仿真设计</w:t>
            </w:r>
          </w:p>
        </w:tc>
        <w:tc>
          <w:tcPr>
            <w:tcW w:w="1276" w:type="dxa"/>
            <w:vAlign w:val="center"/>
          </w:tcPr>
          <w:p>
            <w:pPr>
              <w:widowControl/>
              <w:jc w:val="center"/>
              <w:rPr>
                <w:rFonts w:ascii="宋体" w:hAnsi="宋体" w:eastAsia="宋体" w:cs="TimesNewRomanPSMT"/>
                <w:color w:val="000000"/>
                <w:kern w:val="0"/>
                <w:szCs w:val="21"/>
              </w:rPr>
            </w:pPr>
            <w:r>
              <w:rPr>
                <w:rFonts w:hint="eastAsia" w:ascii="宋体" w:hAnsi="宋体" w:eastAsia="宋体" w:cs="TimesNewRomanPSMT"/>
                <w:color w:val="000000"/>
                <w:kern w:val="0"/>
                <w:szCs w:val="21"/>
              </w:rPr>
              <w:t>系统校正和一般概念</w:t>
            </w:r>
          </w:p>
          <w:p>
            <w:pPr>
              <w:widowControl/>
              <w:jc w:val="center"/>
              <w:rPr>
                <w:rFonts w:ascii="宋体" w:hAnsi="宋体" w:eastAsia="宋体"/>
                <w:szCs w:val="21"/>
              </w:rPr>
            </w:pPr>
            <w:r>
              <w:rPr>
                <w:rFonts w:hint="eastAsia" w:ascii="宋体" w:hAnsi="宋体" w:eastAsia="宋体"/>
                <w:szCs w:val="21"/>
              </w:rPr>
              <w:t>P</w:t>
            </w:r>
            <w:r>
              <w:rPr>
                <w:rFonts w:ascii="宋体" w:hAnsi="宋体" w:eastAsia="宋体"/>
                <w:szCs w:val="21"/>
              </w:rPr>
              <w:t>ID</w:t>
            </w:r>
            <w:r>
              <w:rPr>
                <w:rFonts w:hint="eastAsia" w:ascii="宋体" w:hAnsi="宋体" w:eastAsia="宋体"/>
                <w:szCs w:val="21"/>
              </w:rPr>
              <w:t>控制器</w:t>
            </w:r>
          </w:p>
          <w:p>
            <w:pPr>
              <w:widowControl/>
              <w:jc w:val="center"/>
              <w:rPr>
                <w:rFonts w:ascii="宋体" w:hAnsi="宋体" w:eastAsia="宋体"/>
                <w:szCs w:val="21"/>
              </w:rPr>
            </w:pPr>
            <w:r>
              <w:rPr>
                <w:rFonts w:hint="eastAsia" w:ascii="宋体" w:hAnsi="宋体" w:eastAsia="宋体"/>
                <w:szCs w:val="21"/>
              </w:rPr>
              <w:t>控制系统Matlab仿真</w:t>
            </w:r>
          </w:p>
        </w:tc>
        <w:tc>
          <w:tcPr>
            <w:tcW w:w="76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9</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作业：1、完成本章思考题。要求：</w:t>
            </w:r>
            <w:r>
              <w:rPr>
                <w:rFonts w:hint="eastAsia" w:ascii="宋体" w:hAnsi="宋体" w:eastAsia="宋体" w:cs="TimesNewRomanPSMT"/>
                <w:color w:val="000000"/>
                <w:kern w:val="0"/>
                <w:szCs w:val="21"/>
              </w:rPr>
              <w:t>利用</w:t>
            </w:r>
            <w:r>
              <w:rPr>
                <w:rFonts w:ascii="宋体" w:hAnsi="宋体" w:eastAsia="宋体" w:cs="TimesNewRomanPSMT"/>
                <w:color w:val="000000"/>
                <w:kern w:val="0"/>
                <w:szCs w:val="21"/>
              </w:rPr>
              <w:t>频率特性法设计串联</w:t>
            </w:r>
            <w:r>
              <w:rPr>
                <w:rFonts w:hint="eastAsia" w:ascii="宋体" w:hAnsi="宋体" w:eastAsia="宋体" w:cs="TimesNewRomanPSMT"/>
                <w:color w:val="000000"/>
                <w:kern w:val="0"/>
                <w:szCs w:val="21"/>
              </w:rPr>
              <w:t>超前</w:t>
            </w:r>
            <w:r>
              <w:rPr>
                <w:rFonts w:ascii="宋体" w:hAnsi="宋体" w:eastAsia="宋体" w:cs="TimesNewRomanPSMT"/>
                <w:color w:val="000000"/>
                <w:kern w:val="0"/>
                <w:szCs w:val="21"/>
              </w:rPr>
              <w:t>校正装置</w:t>
            </w:r>
            <w:r>
              <w:rPr>
                <w:rFonts w:hint="eastAsia" w:ascii="宋体" w:hAnsi="宋体" w:eastAsia="宋体" w:cs="TimesNewRomanPSMT"/>
                <w:color w:val="000000"/>
                <w:kern w:val="0"/>
                <w:szCs w:val="21"/>
              </w:rPr>
              <w:t>；掌握PID控制器</w:t>
            </w:r>
            <w:r>
              <w:rPr>
                <w:rFonts w:ascii="宋体" w:hAnsi="宋体" w:eastAsia="宋体" w:cs="TimesNewRomanPSMT"/>
                <w:color w:val="000000"/>
                <w:kern w:val="0"/>
                <w:szCs w:val="21"/>
              </w:rPr>
              <w:t>形式及其各环节的作用</w:t>
            </w:r>
            <w:r>
              <w:rPr>
                <w:rFonts w:hint="eastAsia" w:ascii="宋体" w:hAnsi="宋体" w:eastAsia="宋体" w:cs="宋体"/>
                <w:color w:val="000000"/>
                <w:kern w:val="0"/>
                <w:szCs w:val="21"/>
              </w:rPr>
              <w:t>。</w:t>
            </w:r>
          </w:p>
        </w:tc>
        <w:tc>
          <w:tcPr>
            <w:tcW w:w="90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无</w:t>
            </w:r>
          </w:p>
        </w:tc>
      </w:tr>
    </w:tbl>
    <w:p>
      <w:pPr>
        <w:widowControl/>
        <w:spacing w:before="156" w:beforeLines="50" w:after="156" w:afterLines="50"/>
        <w:ind w:firstLine="420" w:firstLineChars="200"/>
        <w:jc w:val="left"/>
        <w:rPr>
          <w:rFonts w:hint="eastAsia" w:ascii="宋体" w:hAnsi="宋体" w:eastAsia="宋体"/>
          <w:szCs w:val="21"/>
        </w:rPr>
      </w:pPr>
    </w:p>
    <w:p>
      <w:pPr>
        <w:widowControl/>
        <w:spacing w:before="156" w:beforeLines="50" w:after="156" w:afterLines="50"/>
        <w:ind w:firstLine="562" w:firstLineChars="200"/>
        <w:jc w:val="left"/>
        <w:rPr>
          <w:rFonts w:hint="eastAsia"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pStyle w:val="13"/>
        <w:rPr>
          <w:rFonts w:ascii="Times New Roman" w:hAnsi="Times New Roman" w:cs="Times New Roman"/>
          <w:sz w:val="24"/>
          <w:szCs w:val="24"/>
        </w:rPr>
      </w:pPr>
      <w:r>
        <w:rPr>
          <w:rFonts w:ascii="宋体" w:hAnsi="宋体" w:eastAsia="宋体"/>
        </w:rPr>
        <w:t>1</w:t>
      </w:r>
      <w:r>
        <w:rPr>
          <w:rFonts w:hint="eastAsia" w:ascii="宋体" w:hAnsi="宋体" w:eastAsia="宋体"/>
        </w:rPr>
        <w:t>．杨叔子 杨克冲 吴波 熊良才 编著. 机械工程控制基础(第7版</w:t>
      </w:r>
      <w:r>
        <w:rPr>
          <w:rFonts w:ascii="宋体" w:hAnsi="宋体" w:eastAsia="宋体"/>
        </w:rPr>
        <w:t>)</w:t>
      </w:r>
      <w:r>
        <w:rPr>
          <w:rFonts w:hint="eastAsia" w:ascii="宋体" w:hAnsi="宋体" w:eastAsia="宋体"/>
        </w:rPr>
        <w:t>. 华中科技大学出版社，201</w:t>
      </w:r>
      <w:r>
        <w:rPr>
          <w:rFonts w:ascii="宋体" w:hAnsi="宋体" w:eastAsia="宋体"/>
        </w:rPr>
        <w:t>9</w:t>
      </w:r>
      <w:r>
        <w:rPr>
          <w:rFonts w:hint="eastAsia" w:ascii="宋体" w:hAnsi="宋体" w:eastAsia="宋体"/>
        </w:rPr>
        <w:t>.</w:t>
      </w:r>
      <w:r>
        <w:rPr>
          <w:rFonts w:ascii="宋体" w:hAnsi="宋体" w:eastAsia="宋体"/>
        </w:rPr>
        <w:t>01</w:t>
      </w:r>
    </w:p>
    <w:p>
      <w:pPr>
        <w:widowControl/>
        <w:ind w:firstLine="420" w:firstLineChars="200"/>
        <w:rPr>
          <w:rFonts w:ascii="宋体" w:hAnsi="宋体" w:eastAsia="宋体"/>
        </w:rPr>
      </w:pPr>
      <w:r>
        <w:rPr>
          <w:rFonts w:hint="eastAsia" w:ascii="宋体" w:hAnsi="宋体" w:eastAsia="宋体"/>
        </w:rPr>
        <w:t>2．李友善 编著,</w:t>
      </w:r>
      <w:r>
        <w:rPr>
          <w:rFonts w:ascii="宋体" w:hAnsi="宋体" w:eastAsia="宋体"/>
        </w:rPr>
        <w:t xml:space="preserve"> </w:t>
      </w:r>
      <w:r>
        <w:rPr>
          <w:rFonts w:hint="eastAsia" w:ascii="宋体" w:hAnsi="宋体" w:eastAsia="宋体"/>
        </w:rPr>
        <w:t>自动控制原理(第</w:t>
      </w:r>
      <w:r>
        <w:rPr>
          <w:rFonts w:ascii="宋体" w:hAnsi="宋体" w:eastAsia="宋体"/>
        </w:rPr>
        <w:t>3</w:t>
      </w:r>
      <w:r>
        <w:rPr>
          <w:rFonts w:hint="eastAsia" w:ascii="宋体" w:hAnsi="宋体" w:eastAsia="宋体"/>
        </w:rPr>
        <w:t>版</w:t>
      </w:r>
      <w:r>
        <w:rPr>
          <w:rFonts w:ascii="宋体" w:hAnsi="宋体" w:eastAsia="宋体"/>
        </w:rPr>
        <w:t>)</w:t>
      </w:r>
      <w:r>
        <w:rPr>
          <w:rFonts w:hint="eastAsia" w:ascii="宋体" w:hAnsi="宋体" w:eastAsia="宋体"/>
        </w:rPr>
        <w:t>,</w:t>
      </w:r>
      <w:r>
        <w:rPr>
          <w:rFonts w:ascii="宋体" w:hAnsi="宋体" w:eastAsia="宋体"/>
        </w:rPr>
        <w:t xml:space="preserve"> </w:t>
      </w:r>
      <w:r>
        <w:rPr>
          <w:rFonts w:hint="eastAsia" w:ascii="宋体" w:hAnsi="宋体" w:eastAsia="宋体"/>
        </w:rPr>
        <w:t>国防工业出版社，2</w:t>
      </w:r>
      <w:r>
        <w:rPr>
          <w:rFonts w:ascii="宋体" w:hAnsi="宋体" w:eastAsia="宋体"/>
        </w:rPr>
        <w:t>014.07</w:t>
      </w:r>
    </w:p>
    <w:p>
      <w:pPr>
        <w:widowControl/>
        <w:spacing w:before="156" w:beforeLines="50" w:after="156" w:afterLines="50"/>
        <w:ind w:firstLine="420" w:firstLineChars="200"/>
        <w:jc w:val="left"/>
        <w:rPr>
          <w:rFonts w:ascii="宋体" w:hAnsi="宋体" w:eastAsia="宋体"/>
        </w:rPr>
      </w:pPr>
      <w:r>
        <w:rPr>
          <w:rFonts w:ascii="宋体" w:hAnsi="宋体" w:eastAsia="宋体"/>
        </w:rPr>
        <w:t xml:space="preserve">3. </w:t>
      </w:r>
      <w:r>
        <w:rPr>
          <w:rFonts w:hint="eastAsia" w:ascii="宋体" w:hAnsi="宋体" w:eastAsia="宋体"/>
        </w:rPr>
        <w:t>胡寿松 主编</w:t>
      </w:r>
      <w:r>
        <w:rPr>
          <w:rFonts w:ascii="宋体" w:hAnsi="宋体" w:eastAsia="宋体"/>
        </w:rPr>
        <w:t xml:space="preserve">, </w:t>
      </w:r>
      <w:r>
        <w:rPr>
          <w:rFonts w:hint="eastAsia" w:ascii="宋体" w:hAnsi="宋体" w:eastAsia="宋体"/>
        </w:rPr>
        <w:t>自动控制原理(第</w:t>
      </w:r>
      <w:r>
        <w:rPr>
          <w:rFonts w:ascii="宋体" w:hAnsi="宋体" w:eastAsia="宋体"/>
        </w:rPr>
        <w:t>3</w:t>
      </w:r>
      <w:r>
        <w:rPr>
          <w:rFonts w:hint="eastAsia" w:ascii="宋体" w:hAnsi="宋体" w:eastAsia="宋体"/>
        </w:rPr>
        <w:t>版</w:t>
      </w:r>
      <w:r>
        <w:rPr>
          <w:rFonts w:ascii="宋体" w:hAnsi="宋体" w:eastAsia="宋体"/>
        </w:rPr>
        <w:t xml:space="preserve">), </w:t>
      </w:r>
      <w:r>
        <w:rPr>
          <w:rFonts w:hint="eastAsia" w:ascii="宋体" w:hAnsi="宋体" w:eastAsia="宋体"/>
        </w:rPr>
        <w:t>科学出版社，2</w:t>
      </w:r>
      <w:r>
        <w:rPr>
          <w:rFonts w:ascii="宋体" w:hAnsi="宋体" w:eastAsia="宋体"/>
        </w:rPr>
        <w:t>019.01</w:t>
      </w:r>
      <w:r>
        <w:rPr>
          <w:rFonts w:hint="eastAsia" w:ascii="宋体" w:hAnsi="宋体" w:eastAsia="宋体"/>
        </w:rPr>
        <w:t xml:space="preserve"> </w:t>
      </w:r>
      <w:r>
        <w:rPr>
          <w:rFonts w:ascii="宋体" w:hAnsi="宋体" w:eastAsia="宋体"/>
        </w:rPr>
        <w:t xml:space="preserve">  </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pStyle w:val="13"/>
        <w:rPr>
          <w:rFonts w:ascii="宋体" w:hAnsi="宋体" w:eastAsia="宋体"/>
        </w:rPr>
      </w:pPr>
      <w:r>
        <w:rPr>
          <w:rFonts w:hint="eastAsia" w:ascii="宋体" w:hAnsi="宋体" w:eastAsia="宋体"/>
        </w:rPr>
        <w:t>在教学方式上，根据具体教学内容，综合运用课堂讲授和演示、课堂讨论、课堂练习、发现学习法和自学指导法，通过引入问题和启发式教学，使学生更加明确教学内容的知识体系，引导学生主动学习，激发内在学习动机，提高课堂的积极性。及时布置</w:t>
      </w:r>
      <w:r>
        <w:rPr>
          <w:rFonts w:ascii="宋体" w:hAnsi="宋体" w:eastAsia="宋体"/>
        </w:rPr>
        <w:t>习题作业练习</w:t>
      </w:r>
      <w:r>
        <w:rPr>
          <w:rFonts w:hint="eastAsia" w:ascii="宋体" w:hAnsi="宋体" w:eastAsia="宋体"/>
        </w:rPr>
        <w:t>，强化所学知识的理解和运用，培养学生解决实际问题的能力。结合</w:t>
      </w:r>
      <w:r>
        <w:rPr>
          <w:rFonts w:ascii="宋体" w:hAnsi="宋体" w:eastAsia="宋体"/>
        </w:rPr>
        <w:t>理论知识，</w:t>
      </w:r>
      <w:r>
        <w:rPr>
          <w:rFonts w:hint="eastAsia" w:ascii="宋体" w:hAnsi="宋体" w:eastAsia="宋体"/>
        </w:rPr>
        <w:t>鼓励学生</w:t>
      </w:r>
      <w:r>
        <w:rPr>
          <w:rFonts w:ascii="宋体" w:hAnsi="宋体" w:eastAsia="宋体"/>
        </w:rPr>
        <w:t>进行</w:t>
      </w:r>
      <w:r>
        <w:rPr>
          <w:rFonts w:hint="eastAsia" w:ascii="宋体" w:hAnsi="宋体" w:eastAsia="宋体"/>
        </w:rPr>
        <w:t>MATLAB计算机</w:t>
      </w:r>
      <w:r>
        <w:rPr>
          <w:rFonts w:ascii="宋体" w:hAnsi="宋体" w:eastAsia="宋体"/>
        </w:rPr>
        <w:t>仿真</w:t>
      </w:r>
      <w:r>
        <w:rPr>
          <w:rFonts w:hint="eastAsia" w:ascii="宋体" w:hAnsi="宋体" w:eastAsia="宋体"/>
        </w:rPr>
        <w:t>分析设计</w:t>
      </w:r>
      <w:r>
        <w:rPr>
          <w:rFonts w:ascii="宋体" w:hAnsi="宋体" w:eastAsia="宋体"/>
        </w:rPr>
        <w:t>试验，</w:t>
      </w:r>
      <w:r>
        <w:rPr>
          <w:rFonts w:hint="eastAsia" w:ascii="宋体" w:hAnsi="宋体" w:eastAsia="宋体"/>
        </w:rPr>
        <w:t>引导学生发现问题，思考解决方案，为后续教学内容作铺垫。</w:t>
      </w:r>
    </w:p>
    <w:p>
      <w:pPr>
        <w:pStyle w:val="13"/>
        <w:rPr>
          <w:rFonts w:ascii="宋体" w:hAnsi="宋体" w:eastAsia="宋体"/>
        </w:rPr>
      </w:pPr>
      <w:r>
        <w:rPr>
          <w:rFonts w:hint="eastAsia" w:ascii="宋体" w:hAnsi="宋体" w:eastAsia="宋体"/>
        </w:rPr>
        <w:t>结合具体教学内容，本课程所采用的教学方法说明如下：</w:t>
      </w:r>
    </w:p>
    <w:p>
      <w:pPr>
        <w:pStyle w:val="13"/>
        <w:rPr>
          <w:rFonts w:ascii="宋体" w:hAnsi="宋体" w:eastAsia="宋体"/>
        </w:rPr>
      </w:pPr>
      <w:r>
        <w:rPr>
          <w:rFonts w:ascii="宋体" w:hAnsi="宋体" w:eastAsia="宋体"/>
        </w:rPr>
        <w:t xml:space="preserve">1. </w:t>
      </w:r>
      <w:r>
        <w:rPr>
          <w:rFonts w:hint="eastAsia" w:ascii="宋体" w:hAnsi="宋体" w:eastAsia="宋体"/>
        </w:rPr>
        <w:t>绪论</w:t>
      </w:r>
      <w:r>
        <w:rPr>
          <w:rFonts w:ascii="宋体" w:hAnsi="宋体" w:eastAsia="宋体"/>
        </w:rPr>
        <w:t>。</w:t>
      </w:r>
      <w:r>
        <w:rPr>
          <w:rFonts w:hint="eastAsia" w:ascii="宋体" w:hAnsi="宋体" w:eastAsia="宋体"/>
        </w:rPr>
        <w:t>教学</w:t>
      </w:r>
      <w:r>
        <w:rPr>
          <w:rFonts w:ascii="宋体" w:hAnsi="宋体" w:eastAsia="宋体"/>
        </w:rPr>
        <w:t>内容</w:t>
      </w:r>
      <w:r>
        <w:rPr>
          <w:rFonts w:hint="eastAsia" w:ascii="宋体" w:hAnsi="宋体" w:eastAsia="宋体"/>
        </w:rPr>
        <w:t>偏</w:t>
      </w:r>
      <w:r>
        <w:rPr>
          <w:rFonts w:ascii="宋体" w:hAnsi="宋体" w:eastAsia="宋体"/>
        </w:rPr>
        <w:t>向概念、定义与</w:t>
      </w:r>
      <w:r>
        <w:rPr>
          <w:rFonts w:hint="eastAsia" w:ascii="宋体" w:hAnsi="宋体" w:eastAsia="宋体"/>
        </w:rPr>
        <w:t>理念</w:t>
      </w:r>
      <w:r>
        <w:rPr>
          <w:rFonts w:ascii="宋体" w:hAnsi="宋体" w:eastAsia="宋体"/>
        </w:rPr>
        <w:t>及思想，</w:t>
      </w:r>
      <w:r>
        <w:rPr>
          <w:rFonts w:hint="eastAsia" w:ascii="宋体" w:hAnsi="宋体" w:eastAsia="宋体"/>
        </w:rPr>
        <w:t>在教学中采用多媒体课件、电子备课和传统教学相结合教学方式，理论联系实际，将抽象问题具体化，强化学生对自动控制</w:t>
      </w:r>
      <w:r>
        <w:rPr>
          <w:rFonts w:ascii="宋体" w:hAnsi="宋体" w:eastAsia="宋体"/>
        </w:rPr>
        <w:t>定义、控制方式及反馈等</w:t>
      </w:r>
      <w:r>
        <w:rPr>
          <w:rFonts w:hint="eastAsia" w:ascii="宋体" w:hAnsi="宋体" w:eastAsia="宋体"/>
        </w:rPr>
        <w:t>思想的理解；</w:t>
      </w:r>
      <w:r>
        <w:rPr>
          <w:rFonts w:ascii="宋体" w:hAnsi="宋体" w:eastAsia="宋体"/>
        </w:rPr>
        <w:t>同时介绍控制理论的前沿内容</w:t>
      </w:r>
      <w:r>
        <w:rPr>
          <w:rFonts w:hint="eastAsia" w:ascii="宋体" w:hAnsi="宋体" w:eastAsia="宋体"/>
        </w:rPr>
        <w:t>及一些</w:t>
      </w:r>
      <w:r>
        <w:rPr>
          <w:rFonts w:ascii="宋体" w:hAnsi="宋体" w:eastAsia="宋体"/>
        </w:rPr>
        <w:t>最新成果</w:t>
      </w:r>
      <w:r>
        <w:rPr>
          <w:rFonts w:hint="eastAsia" w:ascii="宋体" w:hAnsi="宋体" w:eastAsia="宋体"/>
        </w:rPr>
        <w:t>，拓宽学生的视野，从理论知识和应用方面不断更新教学内容。</w:t>
      </w:r>
    </w:p>
    <w:p>
      <w:pPr>
        <w:pStyle w:val="13"/>
        <w:rPr>
          <w:rFonts w:ascii="宋体" w:hAnsi="宋体" w:eastAsia="宋体"/>
        </w:rPr>
      </w:pPr>
      <w:r>
        <w:rPr>
          <w:rFonts w:ascii="宋体" w:hAnsi="宋体" w:eastAsia="宋体"/>
        </w:rPr>
        <w:t>2</w:t>
      </w:r>
      <w:r>
        <w:rPr>
          <w:rFonts w:hint="eastAsia" w:ascii="宋体" w:hAnsi="宋体" w:eastAsia="宋体"/>
        </w:rPr>
        <w:t>. 控制系统</w:t>
      </w:r>
      <w:r>
        <w:rPr>
          <w:rFonts w:ascii="宋体" w:hAnsi="宋体" w:eastAsia="宋体"/>
        </w:rPr>
        <w:t>数学建模，时域、频域分析</w:t>
      </w:r>
      <w:r>
        <w:rPr>
          <w:rFonts w:hint="eastAsia" w:ascii="宋体" w:hAnsi="宋体" w:eastAsia="宋体"/>
        </w:rPr>
        <w:t>，</w:t>
      </w:r>
      <w:r>
        <w:rPr>
          <w:rFonts w:ascii="宋体" w:hAnsi="宋体" w:eastAsia="宋体"/>
        </w:rPr>
        <w:t>稳定性</w:t>
      </w:r>
      <w:r>
        <w:rPr>
          <w:rFonts w:hint="eastAsia" w:ascii="宋体" w:hAnsi="宋体" w:eastAsia="宋体"/>
        </w:rPr>
        <w:t>、</w:t>
      </w:r>
      <w:r>
        <w:rPr>
          <w:rFonts w:ascii="宋体" w:hAnsi="宋体" w:eastAsia="宋体"/>
        </w:rPr>
        <w:t>系统</w:t>
      </w:r>
      <w:r>
        <w:rPr>
          <w:rFonts w:hint="eastAsia" w:ascii="宋体" w:hAnsi="宋体" w:eastAsia="宋体"/>
        </w:rPr>
        <w:t>分析</w:t>
      </w:r>
      <w:r>
        <w:rPr>
          <w:rFonts w:ascii="宋体" w:hAnsi="宋体" w:eastAsia="宋体"/>
        </w:rPr>
        <w:t>与校正。</w:t>
      </w:r>
      <w:r>
        <w:rPr>
          <w:rFonts w:hint="eastAsia" w:ascii="宋体" w:hAnsi="宋体" w:eastAsia="宋体"/>
        </w:rPr>
        <w:t>教学</w:t>
      </w:r>
      <w:r>
        <w:rPr>
          <w:rFonts w:ascii="宋体" w:hAnsi="宋体" w:eastAsia="宋体"/>
        </w:rPr>
        <w:t>内容</w:t>
      </w:r>
      <w:r>
        <w:rPr>
          <w:rFonts w:hint="eastAsia" w:ascii="宋体" w:hAnsi="宋体" w:eastAsia="宋体"/>
        </w:rPr>
        <w:t>偏</w:t>
      </w:r>
      <w:r>
        <w:rPr>
          <w:rFonts w:ascii="宋体" w:hAnsi="宋体" w:eastAsia="宋体"/>
        </w:rPr>
        <w:t>向</w:t>
      </w:r>
      <w:r>
        <w:rPr>
          <w:rFonts w:hint="eastAsia" w:ascii="宋体" w:hAnsi="宋体" w:eastAsia="宋体"/>
        </w:rPr>
        <w:t>控制理论</w:t>
      </w:r>
      <w:r>
        <w:rPr>
          <w:rFonts w:ascii="宋体" w:hAnsi="宋体" w:eastAsia="宋体"/>
        </w:rPr>
        <w:t>，</w:t>
      </w:r>
      <w:r>
        <w:rPr>
          <w:rFonts w:hint="eastAsia" w:ascii="宋体" w:hAnsi="宋体" w:eastAsia="宋体"/>
        </w:rPr>
        <w:t>原理性内容比较多，知识点也较难理解。对于缺乏实际经验的学生而言，内容比较抽象，对所有理论内容逐一讲解的效果较差。在教学中采用多媒体课件、电子备课和传统教学相结合方式，通过案例分析，加深对数学建模、时频域分析、系统稳定</w:t>
      </w:r>
      <w:r>
        <w:rPr>
          <w:rFonts w:ascii="宋体" w:hAnsi="宋体" w:eastAsia="宋体"/>
        </w:rPr>
        <w:t>性、</w:t>
      </w:r>
      <w:r>
        <w:rPr>
          <w:rFonts w:hint="eastAsia" w:ascii="宋体" w:hAnsi="宋体" w:eastAsia="宋体"/>
        </w:rPr>
        <w:t>分析与校正的认识，根据</w:t>
      </w:r>
      <w:r>
        <w:rPr>
          <w:rFonts w:ascii="宋体" w:hAnsi="宋体" w:eastAsia="宋体"/>
        </w:rPr>
        <w:t>具体目标，</w:t>
      </w:r>
      <w:r>
        <w:rPr>
          <w:rFonts w:hint="eastAsia" w:ascii="宋体" w:hAnsi="宋体" w:eastAsia="宋体"/>
        </w:rPr>
        <w:t>引导学生自行对</w:t>
      </w:r>
      <w:r>
        <w:rPr>
          <w:rFonts w:ascii="宋体" w:hAnsi="宋体" w:eastAsia="宋体"/>
        </w:rPr>
        <w:t>系统进行分析与</w:t>
      </w:r>
      <w:r>
        <w:rPr>
          <w:rFonts w:hint="eastAsia" w:ascii="宋体" w:hAnsi="宋体" w:eastAsia="宋体"/>
        </w:rPr>
        <w:t>校正</w:t>
      </w:r>
      <w:r>
        <w:rPr>
          <w:rFonts w:ascii="宋体" w:hAnsi="宋体" w:eastAsia="宋体"/>
        </w:rPr>
        <w:t>设计，</w:t>
      </w:r>
      <w:r>
        <w:rPr>
          <w:rFonts w:hint="eastAsia" w:ascii="宋体" w:hAnsi="宋体" w:eastAsia="宋体"/>
        </w:rPr>
        <w:t>并能将之应用于实际机电</w:t>
      </w:r>
      <w:r>
        <w:rPr>
          <w:rFonts w:ascii="宋体" w:hAnsi="宋体" w:eastAsia="宋体"/>
        </w:rPr>
        <w:t>控制</w:t>
      </w:r>
      <w:r>
        <w:rPr>
          <w:rFonts w:hint="eastAsia" w:ascii="宋体" w:hAnsi="宋体" w:eastAsia="宋体"/>
        </w:rPr>
        <w:t>系统中。</w:t>
      </w:r>
    </w:p>
    <w:p>
      <w:pPr>
        <w:pStyle w:val="13"/>
        <w:rPr>
          <w:rFonts w:ascii="宋体" w:hAnsi="宋体" w:eastAsia="宋体"/>
        </w:rPr>
      </w:pPr>
      <w:r>
        <w:rPr>
          <w:rFonts w:hint="eastAsia" w:ascii="宋体" w:hAnsi="宋体" w:eastAsia="宋体"/>
        </w:rPr>
        <w:t>3. 结合</w:t>
      </w:r>
      <w:r>
        <w:rPr>
          <w:rFonts w:ascii="宋体" w:hAnsi="宋体" w:eastAsia="宋体"/>
        </w:rPr>
        <w:t>控制理论，并与</w:t>
      </w:r>
      <w:r>
        <w:rPr>
          <w:rFonts w:hint="eastAsia" w:ascii="宋体" w:hAnsi="宋体" w:eastAsia="宋体"/>
        </w:rPr>
        <w:t>MATLAB计算机</w:t>
      </w:r>
      <w:r>
        <w:rPr>
          <w:rFonts w:ascii="宋体" w:hAnsi="宋体" w:eastAsia="宋体"/>
        </w:rPr>
        <w:t>仿真</w:t>
      </w:r>
      <w:r>
        <w:rPr>
          <w:rFonts w:hint="eastAsia" w:ascii="宋体" w:hAnsi="宋体" w:eastAsia="宋体"/>
        </w:rPr>
        <w:t>分析设计试验</w:t>
      </w:r>
      <w:r>
        <w:rPr>
          <w:rFonts w:ascii="宋体" w:hAnsi="宋体" w:eastAsia="宋体"/>
        </w:rPr>
        <w:t>相结合方式，</w:t>
      </w:r>
      <w:r>
        <w:rPr>
          <w:rFonts w:hint="eastAsia" w:ascii="宋体" w:hAnsi="宋体" w:eastAsia="宋体"/>
        </w:rPr>
        <w:t>引导学生自学拓展，强化对学生理论与实际结合的能力、工程问题分析能力的培养，强化学生的工程意识和系统建模分析能力的培养。</w:t>
      </w:r>
    </w:p>
    <w:p>
      <w:pPr>
        <w:pStyle w:val="13"/>
        <w:rPr>
          <w:rFonts w:ascii="宋体" w:hAnsi="宋体" w:eastAsia="宋体"/>
        </w:rPr>
      </w:pPr>
      <w:r>
        <w:rPr>
          <w:rFonts w:hint="eastAsia" w:ascii="宋体" w:hAnsi="宋体" w:eastAsia="宋体"/>
        </w:rPr>
        <w:t>在教学方法的实际执行过程中，每个教学环节都应具有明确的目的性。同时，以上教学方法需要根据教学过程中的实际效果、学生对知识点的掌握和应用情况不断改进。教学效果不好、学生对知识点理解程度不高时，应适当调整教学方法，适当增加演示法或习题训练法，或在讲授后续教学内容时，引导学生前后联系，结合前置难点内容进行讨论，强化知识掌握。在学生对知识掌握情况较好，系统性较好、习题训练效果较好的情况下，适当提高教学内容或实验内容的难度，或增加发现学习法和自学指导法，设置具体应用问题，引导学生探索解决方案。</w:t>
      </w:r>
    </w:p>
    <w:p>
      <w:pPr>
        <w:widowControl/>
        <w:spacing w:before="156" w:beforeLines="50" w:after="156" w:afterLines="50"/>
        <w:ind w:firstLine="420" w:firstLineChars="200"/>
        <w:jc w:val="left"/>
        <w:rPr>
          <w:rFonts w:ascii="宋体" w:hAnsi="宋体" w:eastAsia="宋体"/>
        </w:rPr>
      </w:pP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ind w:firstLine="422" w:firstLineChars="200"/>
        <w:jc w:val="center"/>
        <w:rPr>
          <w:rFonts w:hint="eastAsia"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int="eastAsia" w:hAnsi="宋体"/>
                <w:b/>
              </w:rPr>
            </w:pPr>
            <w:r>
              <w:rPr>
                <w:rFonts w:hint="eastAsia" w:hAnsi="宋体"/>
              </w:rPr>
              <w:t>课程目标</w:t>
            </w:r>
            <w:r>
              <w:rPr>
                <w:rFonts w:hint="eastAsia" w:hAnsi="宋体"/>
                <w:lang w:val="en-US" w:eastAsia="zh-CN"/>
              </w:rPr>
              <w:t>1</w:t>
            </w:r>
            <w:r>
              <w:rPr>
                <w:rFonts w:hAnsi="宋体"/>
              </w:rPr>
              <w:t xml:space="preserve">: </w:t>
            </w:r>
            <w:r>
              <w:rPr>
                <w:rFonts w:hint="eastAsia" w:eastAsia="宋体"/>
                <w:color w:val="auto"/>
              </w:rPr>
              <w:t>掌握控制理论的基础知识，灵活运用自动控制理论基本概念及原理。</w:t>
            </w:r>
          </w:p>
        </w:tc>
        <w:tc>
          <w:tcPr>
            <w:tcW w:w="2849" w:type="dxa"/>
            <w:vAlign w:val="center"/>
          </w:tcPr>
          <w:p>
            <w:pPr>
              <w:pStyle w:val="2"/>
              <w:spacing w:before="156" w:beforeLines="50" w:after="156" w:afterLines="50"/>
              <w:jc w:val="center"/>
              <w:rPr>
                <w:rFonts w:hint="eastAsia" w:hAnsi="宋体" w:eastAsia="宋体"/>
                <w:b/>
                <w:lang w:val="en-US" w:eastAsia="zh-CN"/>
              </w:rPr>
            </w:pPr>
            <w:r>
              <w:rPr>
                <w:rFonts w:hint="eastAsia" w:ascii="宋体" w:hAnsi="宋体" w:eastAsia="宋体" w:cs="宋体"/>
                <w:szCs w:val="21"/>
                <w:lang w:val="en-US" w:eastAsia="zh-CN"/>
              </w:rPr>
              <w:t>控制系统</w:t>
            </w:r>
            <w:r>
              <w:rPr>
                <w:rFonts w:ascii="宋体" w:hAnsi="宋体" w:eastAsia="宋体" w:cs="宋体"/>
                <w:szCs w:val="21"/>
              </w:rPr>
              <w:t>基本概念</w:t>
            </w:r>
            <w:r>
              <w:rPr>
                <w:rFonts w:hint="eastAsia" w:hAnsi="宋体" w:cs="宋体"/>
                <w:szCs w:val="21"/>
                <w:lang w:eastAsia="zh-CN"/>
              </w:rPr>
              <w:t>。</w:t>
            </w:r>
          </w:p>
        </w:tc>
        <w:tc>
          <w:tcPr>
            <w:tcW w:w="2849" w:type="dxa"/>
            <w:vAlign w:val="center"/>
          </w:tcPr>
          <w:p>
            <w:pPr>
              <w:pStyle w:val="2"/>
              <w:spacing w:before="156" w:beforeLines="50" w:after="156" w:afterLines="50"/>
              <w:jc w:val="center"/>
              <w:rPr>
                <w:rFonts w:hint="eastAsia" w:hAnsi="宋体"/>
                <w:b/>
              </w:rPr>
            </w:pPr>
            <w:r>
              <w:rPr>
                <w:rFonts w:hAnsi="宋体"/>
              </w:rPr>
              <w:t>平时作业及</w:t>
            </w:r>
            <w:r>
              <w:rPr>
                <w:rFonts w:hint="eastAsia" w:hAnsi="宋体"/>
              </w:rPr>
              <w:t>期中</w:t>
            </w:r>
            <w:r>
              <w:rPr>
                <w:rFonts w:hAnsi="宋体"/>
              </w:rPr>
              <w:t>测验</w:t>
            </w:r>
            <w:r>
              <w:rPr>
                <w:rFonts w:hint="eastAsia" w:hAnsi="宋体"/>
              </w:rPr>
              <w:t>，期末闭卷</w:t>
            </w:r>
            <w:r>
              <w:rPr>
                <w:rFonts w:hAnsi="宋体"/>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rPr>
                <w:rFonts w:hAnsi="宋体"/>
              </w:rPr>
            </w:pPr>
            <w:r>
              <w:rPr>
                <w:rFonts w:hint="eastAsia" w:hAnsi="宋体"/>
              </w:rPr>
              <w:t>课程目标</w:t>
            </w:r>
            <w:r>
              <w:rPr>
                <w:rFonts w:hint="eastAsia" w:hAnsi="宋体"/>
                <w:lang w:val="en-US" w:eastAsia="zh-CN"/>
              </w:rPr>
              <w:t>2</w:t>
            </w:r>
            <w:r>
              <w:rPr>
                <w:rFonts w:hAnsi="宋体"/>
              </w:rPr>
              <w:t xml:space="preserve">: </w:t>
            </w:r>
            <w:r>
              <w:rPr>
                <w:rFonts w:hint="eastAsia" w:hAnsi="宋体"/>
              </w:rPr>
              <w:t>运用数学知识，依据</w:t>
            </w:r>
            <w:r>
              <w:rPr>
                <w:rFonts w:hAnsi="宋体"/>
              </w:rPr>
              <w:t>控制系统的工作原理</w:t>
            </w:r>
            <w:r>
              <w:rPr>
                <w:rFonts w:hint="eastAsia" w:hAnsi="宋体"/>
              </w:rPr>
              <w:t>，针对机电控制系统进行数学建模，并运用控制论的基本原理及思想、方法分析实际</w:t>
            </w:r>
            <w:r>
              <w:rPr>
                <w:rFonts w:hAnsi="宋体"/>
              </w:rPr>
              <w:t>工程</w:t>
            </w:r>
            <w:r>
              <w:rPr>
                <w:rFonts w:hint="eastAsia" w:hAnsi="宋体"/>
              </w:rPr>
              <w:t>中各种</w:t>
            </w:r>
            <w:r>
              <w:rPr>
                <w:rFonts w:hAnsi="宋体"/>
              </w:rPr>
              <w:t>控制问题</w:t>
            </w:r>
          </w:p>
        </w:tc>
        <w:tc>
          <w:tcPr>
            <w:tcW w:w="2849" w:type="dxa"/>
            <w:vAlign w:val="center"/>
          </w:tcPr>
          <w:p>
            <w:pPr>
              <w:widowControl/>
              <w:jc w:val="left"/>
              <w:rPr>
                <w:rFonts w:hAnsi="宋体" w:cs="宋体"/>
                <w:szCs w:val="21"/>
              </w:rPr>
            </w:pPr>
            <w:r>
              <w:rPr>
                <w:rFonts w:ascii="宋体" w:hAnsi="宋体" w:eastAsia="宋体" w:cs="宋体"/>
                <w:szCs w:val="21"/>
              </w:rPr>
              <w:t>拉氏变换与反变换</w:t>
            </w:r>
            <w:r>
              <w:rPr>
                <w:rFonts w:hint="eastAsia" w:ascii="宋体" w:hAnsi="宋体" w:eastAsia="宋体" w:cs="宋体"/>
                <w:szCs w:val="21"/>
              </w:rPr>
              <w:t>；机械、电气系统数学建模，传递</w:t>
            </w:r>
            <w:r>
              <w:rPr>
                <w:rFonts w:ascii="宋体" w:hAnsi="宋体" w:eastAsia="宋体" w:cs="宋体"/>
                <w:szCs w:val="21"/>
              </w:rPr>
              <w:t>函数，</w:t>
            </w:r>
            <w:r>
              <w:rPr>
                <w:rFonts w:hint="eastAsia" w:ascii="宋体" w:hAnsi="宋体" w:eastAsia="宋体" w:cs="宋体"/>
                <w:szCs w:val="21"/>
              </w:rPr>
              <w:t>动态结构图</w:t>
            </w:r>
            <w:r>
              <w:rPr>
                <w:rFonts w:ascii="宋体" w:hAnsi="宋体" w:eastAsia="宋体" w:cs="宋体"/>
                <w:szCs w:val="21"/>
              </w:rPr>
              <w:t>简化</w:t>
            </w:r>
            <w:r>
              <w:rPr>
                <w:rFonts w:hint="eastAsia" w:ascii="宋体" w:hAnsi="宋体" w:eastAsia="宋体" w:cs="宋体"/>
                <w:szCs w:val="21"/>
              </w:rPr>
              <w:t>。</w:t>
            </w:r>
            <w:r>
              <w:rPr>
                <w:rFonts w:hint="eastAsia" w:hAnsi="宋体" w:cs="宋体"/>
                <w:szCs w:val="21"/>
              </w:rPr>
              <w:t xml:space="preserve"> </w:t>
            </w:r>
          </w:p>
        </w:tc>
        <w:tc>
          <w:tcPr>
            <w:tcW w:w="2849" w:type="dxa"/>
            <w:vAlign w:val="center"/>
          </w:tcPr>
          <w:p>
            <w:pPr>
              <w:pStyle w:val="2"/>
              <w:spacing w:before="156" w:beforeLines="50" w:after="156" w:afterLines="50"/>
              <w:jc w:val="center"/>
              <w:rPr>
                <w:rFonts w:hAnsi="宋体"/>
                <w:b/>
              </w:rPr>
            </w:pPr>
            <w:r>
              <w:rPr>
                <w:rFonts w:hAnsi="宋体"/>
              </w:rPr>
              <w:t>平时作业及</w:t>
            </w:r>
            <w:r>
              <w:rPr>
                <w:rFonts w:hint="eastAsia" w:hAnsi="宋体"/>
              </w:rPr>
              <w:t>期中</w:t>
            </w:r>
            <w:r>
              <w:rPr>
                <w:rFonts w:hAnsi="宋体"/>
              </w:rPr>
              <w:t>测验</w:t>
            </w:r>
            <w:r>
              <w:rPr>
                <w:rFonts w:hint="eastAsia" w:hAnsi="宋体"/>
              </w:rPr>
              <w:t>，期末闭卷</w:t>
            </w:r>
            <w:r>
              <w:rPr>
                <w:rFonts w:hAnsi="宋体"/>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left"/>
              <w:rPr>
                <w:rFonts w:hAnsi="宋体"/>
              </w:rPr>
            </w:pPr>
            <w:r>
              <w:rPr>
                <w:rFonts w:hint="eastAsia" w:hAnsi="宋体"/>
              </w:rPr>
              <w:t>课程目标</w:t>
            </w:r>
            <w:r>
              <w:rPr>
                <w:rFonts w:hint="eastAsia" w:hAnsi="宋体"/>
                <w:lang w:val="en-US" w:eastAsia="zh-CN"/>
              </w:rPr>
              <w:t>3.1</w:t>
            </w:r>
            <w:r>
              <w:rPr>
                <w:rFonts w:hAnsi="宋体"/>
              </w:rPr>
              <w:t xml:space="preserve">: </w:t>
            </w:r>
            <w:r>
              <w:rPr>
                <w:rFonts w:hint="eastAsia" w:hAnsi="宋体"/>
              </w:rPr>
              <w:t>掌握机电控制系统动、静态</w:t>
            </w:r>
            <w:r>
              <w:rPr>
                <w:rFonts w:hAnsi="宋体"/>
              </w:rPr>
              <w:t>性能</w:t>
            </w:r>
            <w:r>
              <w:rPr>
                <w:rFonts w:hint="eastAsia" w:hAnsi="宋体"/>
              </w:rPr>
              <w:t>分析方法，提出</w:t>
            </w:r>
            <w:r>
              <w:rPr>
                <w:rFonts w:hAnsi="宋体"/>
              </w:rPr>
              <w:t>改善系统性能的</w:t>
            </w:r>
            <w:r>
              <w:rPr>
                <w:rFonts w:hint="eastAsia" w:hAnsi="宋体"/>
              </w:rPr>
              <w:t>设计依据和改善途径</w:t>
            </w:r>
          </w:p>
        </w:tc>
        <w:tc>
          <w:tcPr>
            <w:tcW w:w="2849" w:type="dxa"/>
            <w:vAlign w:val="center"/>
          </w:tcPr>
          <w:p>
            <w:pPr>
              <w:pStyle w:val="2"/>
              <w:rPr>
                <w:rFonts w:hAnsi="宋体" w:cs="宋体"/>
                <w:szCs w:val="21"/>
              </w:rPr>
            </w:pPr>
            <w:r>
              <w:rPr>
                <w:rFonts w:hint="eastAsia" w:hAnsi="宋体" w:cs="宋体"/>
                <w:szCs w:val="21"/>
              </w:rPr>
              <w:t>典型二阶系统的时间响应与性能指标。</w:t>
            </w:r>
          </w:p>
        </w:tc>
        <w:tc>
          <w:tcPr>
            <w:tcW w:w="2849" w:type="dxa"/>
            <w:vAlign w:val="center"/>
          </w:tcPr>
          <w:p>
            <w:pPr>
              <w:pStyle w:val="2"/>
              <w:spacing w:before="156" w:beforeLines="50" w:after="156" w:afterLines="50"/>
              <w:jc w:val="center"/>
              <w:rPr>
                <w:rFonts w:hAnsi="宋体"/>
                <w:b/>
              </w:rPr>
            </w:pPr>
            <w:r>
              <w:rPr>
                <w:rFonts w:hAnsi="宋体"/>
              </w:rPr>
              <w:t>平时作业及</w:t>
            </w:r>
            <w:r>
              <w:rPr>
                <w:rFonts w:hint="eastAsia" w:hAnsi="宋体"/>
              </w:rPr>
              <w:t>期中</w:t>
            </w:r>
            <w:r>
              <w:rPr>
                <w:rFonts w:hAnsi="宋体"/>
              </w:rPr>
              <w:t>测验</w:t>
            </w:r>
            <w:r>
              <w:rPr>
                <w:rFonts w:hint="eastAsia" w:hAnsi="宋体"/>
              </w:rPr>
              <w:t>，期末闭卷</w:t>
            </w:r>
            <w:r>
              <w:rPr>
                <w:rFonts w:hAnsi="宋体"/>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w:t>
            </w:r>
            <w:r>
              <w:rPr>
                <w:rFonts w:hint="eastAsia" w:hAnsi="宋体"/>
                <w:lang w:val="en-US" w:eastAsia="zh-CN"/>
              </w:rPr>
              <w:t>3.2</w:t>
            </w:r>
            <w:r>
              <w:rPr>
                <w:rFonts w:hAnsi="宋体"/>
              </w:rPr>
              <w:t>:</w:t>
            </w:r>
            <w:r>
              <w:rPr>
                <w:rFonts w:hint="eastAsia" w:hAnsi="宋体"/>
              </w:rPr>
              <w:t>了解控制系统的实际构成并直接体会控制参数对系统稳定性能的影响</w:t>
            </w:r>
          </w:p>
        </w:tc>
        <w:tc>
          <w:tcPr>
            <w:tcW w:w="2849" w:type="dxa"/>
            <w:vAlign w:val="center"/>
          </w:tcPr>
          <w:p>
            <w:pPr>
              <w:widowControl/>
              <w:rPr>
                <w:rFonts w:ascii="宋体" w:hAnsi="宋体" w:eastAsia="宋体" w:cs="宋体"/>
                <w:szCs w:val="21"/>
              </w:rPr>
            </w:pPr>
            <w:r>
              <w:rPr>
                <w:rFonts w:hint="eastAsia" w:ascii="宋体" w:hAnsi="宋体" w:eastAsia="宋体" w:cs="宋体"/>
                <w:szCs w:val="21"/>
              </w:rPr>
              <w:t>频率</w:t>
            </w:r>
            <w:r>
              <w:rPr>
                <w:rFonts w:ascii="宋体" w:hAnsi="宋体" w:eastAsia="宋体" w:cs="宋体"/>
                <w:szCs w:val="21"/>
              </w:rPr>
              <w:t>特性与</w:t>
            </w:r>
            <w:r>
              <w:rPr>
                <w:rFonts w:hint="eastAsia" w:ascii="宋体" w:hAnsi="宋体" w:eastAsia="宋体" w:cs="宋体"/>
                <w:szCs w:val="21"/>
              </w:rPr>
              <w:t>N</w:t>
            </w:r>
            <w:r>
              <w:rPr>
                <w:rFonts w:ascii="宋体" w:hAnsi="宋体" w:eastAsia="宋体" w:cs="宋体"/>
                <w:szCs w:val="21"/>
              </w:rPr>
              <w:t>yquist图；波特图</w:t>
            </w:r>
            <w:r>
              <w:rPr>
                <w:rFonts w:hint="eastAsia" w:ascii="宋体" w:hAnsi="宋体" w:eastAsia="宋体" w:cs="宋体"/>
                <w:szCs w:val="21"/>
              </w:rPr>
              <w:t>；</w:t>
            </w:r>
            <w:r>
              <w:rPr>
                <w:rFonts w:ascii="宋体" w:hAnsi="宋体" w:eastAsia="宋体" w:cs="宋体"/>
                <w:szCs w:val="21"/>
              </w:rPr>
              <w:t>相对稳定性；</w:t>
            </w:r>
            <w:r>
              <w:rPr>
                <w:rFonts w:hint="eastAsia" w:ascii="宋体" w:hAnsi="宋体" w:eastAsia="宋体" w:cs="宋体"/>
                <w:szCs w:val="21"/>
              </w:rPr>
              <w:t>劳斯判据；</w:t>
            </w:r>
            <w:r>
              <w:rPr>
                <w:rFonts w:ascii="宋体" w:hAnsi="宋体" w:eastAsia="宋体" w:cs="宋体"/>
                <w:szCs w:val="21"/>
              </w:rPr>
              <w:t>奈氏</w:t>
            </w:r>
            <w:r>
              <w:rPr>
                <w:rFonts w:hint="eastAsia" w:ascii="宋体" w:hAnsi="宋体" w:eastAsia="宋体" w:cs="宋体"/>
                <w:szCs w:val="21"/>
              </w:rPr>
              <w:t>稳定性</w:t>
            </w:r>
            <w:r>
              <w:rPr>
                <w:rFonts w:ascii="宋体" w:hAnsi="宋体" w:eastAsia="宋体" w:cs="宋体"/>
                <w:szCs w:val="21"/>
              </w:rPr>
              <w:t>判据</w:t>
            </w:r>
            <w:r>
              <w:rPr>
                <w:rFonts w:hint="eastAsia" w:ascii="宋体" w:hAnsi="宋体" w:eastAsia="宋体" w:cs="宋体"/>
                <w:szCs w:val="21"/>
              </w:rPr>
              <w:t>。</w:t>
            </w:r>
          </w:p>
        </w:tc>
        <w:tc>
          <w:tcPr>
            <w:tcW w:w="2849" w:type="dxa"/>
            <w:vAlign w:val="center"/>
          </w:tcPr>
          <w:p>
            <w:pPr>
              <w:pStyle w:val="2"/>
              <w:spacing w:before="156" w:beforeLines="50" w:after="156" w:afterLines="50"/>
              <w:jc w:val="center"/>
              <w:rPr>
                <w:rFonts w:hAnsi="宋体"/>
                <w:b/>
              </w:rPr>
            </w:pPr>
            <w:r>
              <w:rPr>
                <w:rFonts w:hAnsi="宋体"/>
              </w:rPr>
              <w:t>平时作业及</w:t>
            </w:r>
            <w:r>
              <w:rPr>
                <w:rFonts w:hint="eastAsia" w:hAnsi="宋体"/>
              </w:rPr>
              <w:t>期中</w:t>
            </w:r>
            <w:r>
              <w:rPr>
                <w:rFonts w:hAnsi="宋体"/>
              </w:rPr>
              <w:t>测验</w:t>
            </w:r>
            <w:r>
              <w:rPr>
                <w:rFonts w:hint="eastAsia" w:hAnsi="宋体"/>
              </w:rPr>
              <w:t>，期末闭卷</w:t>
            </w:r>
            <w:r>
              <w:rPr>
                <w:rFonts w:hAnsi="宋体"/>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847" w:type="dxa"/>
            <w:vAlign w:val="center"/>
          </w:tcPr>
          <w:p>
            <w:pPr>
              <w:pStyle w:val="2"/>
              <w:spacing w:before="156" w:beforeLines="50" w:after="156" w:afterLines="50"/>
              <w:rPr>
                <w:rFonts w:hAnsi="宋体"/>
              </w:rPr>
            </w:pPr>
            <w:r>
              <w:rPr>
                <w:rFonts w:hint="eastAsia" w:hAnsi="宋体"/>
              </w:rPr>
              <w:t>课程目标</w:t>
            </w:r>
            <w:r>
              <w:rPr>
                <w:rFonts w:hint="eastAsia" w:hAnsi="宋体"/>
                <w:lang w:val="en-US" w:eastAsia="zh-CN"/>
              </w:rPr>
              <w:t>4</w:t>
            </w:r>
            <w:r>
              <w:rPr>
                <w:rFonts w:hAnsi="宋体"/>
              </w:rPr>
              <w:t xml:space="preserve">: </w:t>
            </w:r>
            <w:r>
              <w:rPr>
                <w:rFonts w:hint="eastAsia" w:hAnsi="宋体"/>
              </w:rPr>
              <w:t>利用计算机仿真工具设计分析系统的动静态特性，初步掌握使用仿真</w:t>
            </w:r>
            <w:r>
              <w:rPr>
                <w:rFonts w:hAnsi="宋体"/>
              </w:rPr>
              <w:t>工具对控制系统</w:t>
            </w:r>
            <w:r>
              <w:rPr>
                <w:rFonts w:hint="eastAsia" w:hAnsi="宋体"/>
              </w:rPr>
              <w:t>进行分析</w:t>
            </w:r>
            <w:r>
              <w:rPr>
                <w:rFonts w:hAnsi="宋体"/>
              </w:rPr>
              <w:t>与设计能力</w:t>
            </w:r>
          </w:p>
        </w:tc>
        <w:tc>
          <w:tcPr>
            <w:tcW w:w="2849" w:type="dxa"/>
            <w:vAlign w:val="center"/>
          </w:tcPr>
          <w:p>
            <w:pPr>
              <w:pStyle w:val="2"/>
              <w:rPr>
                <w:rFonts w:hAnsi="宋体" w:cs="宋体"/>
                <w:szCs w:val="21"/>
              </w:rPr>
            </w:pPr>
            <w:r>
              <w:rPr>
                <w:rFonts w:hint="eastAsia" w:hAnsi="宋体" w:cs="宋体"/>
                <w:szCs w:val="21"/>
              </w:rPr>
              <w:t>控制系统超前</w:t>
            </w:r>
            <w:r>
              <w:rPr>
                <w:rFonts w:hAnsi="宋体" w:cs="宋体"/>
                <w:szCs w:val="21"/>
              </w:rPr>
              <w:t>、滞后校正</w:t>
            </w:r>
            <w:r>
              <w:rPr>
                <w:rFonts w:hint="eastAsia" w:hAnsi="宋体" w:cs="宋体"/>
                <w:szCs w:val="21"/>
              </w:rPr>
              <w:t>；</w:t>
            </w:r>
          </w:p>
          <w:p>
            <w:pPr>
              <w:pStyle w:val="2"/>
              <w:rPr>
                <w:rFonts w:hAnsi="宋体" w:cs="宋体"/>
                <w:szCs w:val="21"/>
              </w:rPr>
            </w:pPr>
            <w:r>
              <w:rPr>
                <w:rFonts w:hint="eastAsia" w:hAnsi="宋体" w:cs="宋体"/>
                <w:szCs w:val="21"/>
              </w:rPr>
              <w:t>PID控制器、各环节作用。</w:t>
            </w:r>
          </w:p>
        </w:tc>
        <w:tc>
          <w:tcPr>
            <w:tcW w:w="2849" w:type="dxa"/>
            <w:vAlign w:val="center"/>
          </w:tcPr>
          <w:p>
            <w:pPr>
              <w:pStyle w:val="2"/>
              <w:spacing w:before="156" w:beforeLines="50" w:after="156" w:afterLines="50"/>
              <w:jc w:val="center"/>
              <w:rPr>
                <w:rFonts w:hAnsi="宋体"/>
              </w:rPr>
            </w:pPr>
            <w:r>
              <w:rPr>
                <w:rFonts w:hAnsi="宋体"/>
              </w:rPr>
              <w:t>平时作业及</w:t>
            </w:r>
            <w:r>
              <w:rPr>
                <w:rFonts w:hint="eastAsia" w:hAnsi="宋体"/>
              </w:rPr>
              <w:t>期中</w:t>
            </w:r>
            <w:r>
              <w:rPr>
                <w:rFonts w:hAnsi="宋体"/>
              </w:rPr>
              <w:t>测验</w:t>
            </w:r>
            <w:r>
              <w:rPr>
                <w:rFonts w:hint="eastAsia" w:hAnsi="宋体"/>
              </w:rPr>
              <w:t>，期末闭卷</w:t>
            </w:r>
            <w:r>
              <w:rPr>
                <w:rFonts w:hAnsi="宋体"/>
              </w:rPr>
              <w:t>笔试</w:t>
            </w:r>
          </w:p>
        </w:tc>
      </w:tr>
    </w:tbl>
    <w:p>
      <w:pPr>
        <w:widowControl/>
        <w:spacing w:before="156" w:beforeLines="50" w:after="156" w:afterLines="50"/>
        <w:ind w:firstLine="420" w:firstLineChars="200"/>
        <w:jc w:val="left"/>
        <w:rPr>
          <w:rFonts w:hint="eastAsia" w:ascii="宋体" w:hAnsi="宋体" w:eastAsia="宋体"/>
          <w:szCs w:val="21"/>
        </w:rPr>
      </w:pPr>
    </w:p>
    <w:p>
      <w:pPr>
        <w:widowControl/>
        <w:spacing w:before="156" w:beforeLines="50" w:after="156" w:afterLines="50"/>
        <w:ind w:firstLine="482" w:firstLineChars="200"/>
        <w:jc w:val="left"/>
        <w:rPr>
          <w:rFonts w:hint="eastAsia"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630" w:firstLineChars="300"/>
        <w:jc w:val="left"/>
        <w:rPr>
          <w:rFonts w:hint="default" w:ascii="宋体" w:hAnsi="宋体" w:eastAsia="宋体"/>
          <w:lang w:val="en-US" w:eastAsia="zh-CN"/>
        </w:rPr>
      </w:pPr>
      <w:r>
        <w:rPr>
          <w:rFonts w:ascii="宋体" w:hAnsi="宋体" w:eastAsia="宋体"/>
        </w:rPr>
        <w:t>平时成绩</w:t>
      </w:r>
      <w:r>
        <w:rPr>
          <w:rFonts w:hint="eastAsia" w:ascii="宋体" w:hAnsi="宋体" w:eastAsia="宋体"/>
          <w:lang w:val="en-US" w:eastAsia="zh-CN"/>
        </w:rPr>
        <w:t>2</w:t>
      </w:r>
      <w:r>
        <w:rPr>
          <w:rFonts w:ascii="宋体" w:hAnsi="宋体" w:eastAsia="宋体"/>
        </w:rPr>
        <w:t>0%，</w:t>
      </w:r>
      <w:r>
        <w:rPr>
          <w:rFonts w:hint="eastAsia" w:ascii="宋体" w:hAnsi="宋体" w:eastAsia="宋体"/>
        </w:rPr>
        <w:t>期中</w:t>
      </w:r>
      <w:r>
        <w:rPr>
          <w:rFonts w:ascii="宋体" w:hAnsi="宋体" w:eastAsia="宋体"/>
        </w:rPr>
        <w:t>成绩</w:t>
      </w:r>
      <w:r>
        <w:rPr>
          <w:rFonts w:hint="eastAsia" w:ascii="宋体" w:hAnsi="宋体" w:eastAsia="宋体"/>
          <w:lang w:val="en-US" w:eastAsia="zh-CN"/>
        </w:rPr>
        <w:t>4</w:t>
      </w:r>
      <w:r>
        <w:rPr>
          <w:rFonts w:hint="eastAsia" w:ascii="宋体" w:hAnsi="宋体" w:eastAsia="宋体"/>
        </w:rPr>
        <w:t>0</w:t>
      </w:r>
      <w:r>
        <w:rPr>
          <w:rFonts w:ascii="宋体" w:hAnsi="宋体" w:eastAsia="宋体"/>
        </w:rPr>
        <w:t>%</w:t>
      </w:r>
      <w:r>
        <w:rPr>
          <w:rFonts w:hint="eastAsia" w:ascii="宋体" w:hAnsi="宋体" w:eastAsia="宋体"/>
        </w:rPr>
        <w:t>，期末</w:t>
      </w:r>
      <w:r>
        <w:rPr>
          <w:rFonts w:ascii="宋体" w:hAnsi="宋体" w:eastAsia="宋体"/>
        </w:rPr>
        <w:t>成绩</w:t>
      </w:r>
      <w:r>
        <w:rPr>
          <w:rFonts w:hint="eastAsia" w:ascii="宋体" w:hAnsi="宋体" w:eastAsia="宋体"/>
          <w:lang w:val="en-US" w:eastAsia="zh-CN"/>
        </w:rPr>
        <w:t>4</w:t>
      </w:r>
      <w:r>
        <w:rPr>
          <w:rFonts w:ascii="宋体" w:hAnsi="宋体" w:eastAsia="宋体"/>
        </w:rPr>
        <w:t>0%</w:t>
      </w:r>
      <w:r>
        <w:rPr>
          <w:rFonts w:hint="eastAsia" w:ascii="宋体" w:hAnsi="宋体" w:eastAsia="宋体"/>
          <w:lang w:val="en-US" w:eastAsia="zh-CN"/>
        </w:rPr>
        <w:t>。</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hint="eastAsia" w:ascii="黑体" w:hAnsi="黑体" w:eastAsia="黑体"/>
          <w:b/>
          <w:sz w:val="24"/>
          <w:szCs w:val="24"/>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pStyle w:val="2"/>
              <w:rPr>
                <w:rFonts w:hint="eastAsia" w:hAnsi="宋体"/>
              </w:rPr>
            </w:pPr>
            <w:r>
              <w:rPr>
                <w:rFonts w:hint="eastAsia" w:hAnsi="宋体"/>
              </w:rPr>
              <w:t>课程目标</w:t>
            </w:r>
            <w:r>
              <w:rPr>
                <w:rFonts w:hint="eastAsia" w:hAnsi="宋体"/>
                <w:lang w:val="en-US" w:eastAsia="zh-CN"/>
              </w:rPr>
              <w:t>1</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1134"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达成度=实际测评结果/对应总分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pStyle w:val="2"/>
              <w:rPr>
                <w:rFonts w:hAnsi="宋体"/>
              </w:rPr>
            </w:pPr>
            <w:r>
              <w:rPr>
                <w:rFonts w:hint="eastAsia" w:hAnsi="宋体"/>
              </w:rPr>
              <w:t>课程目标</w:t>
            </w:r>
            <w:r>
              <w:rPr>
                <w:rFonts w:hint="eastAsia" w:hAnsi="宋体"/>
                <w:lang w:val="en-US" w:eastAsia="zh-CN"/>
              </w:rPr>
              <w:t>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20</w:t>
            </w:r>
            <w:r>
              <w:rPr>
                <w:rFonts w:hint="eastAsia" w:ascii="宋体" w:hAnsi="宋体" w:eastAsia="宋体"/>
                <w:kern w:val="0"/>
                <w:szCs w:val="21"/>
              </w:rPr>
              <w:t>%</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4</w:t>
            </w:r>
            <w:r>
              <w:rPr>
                <w:rFonts w:ascii="宋体" w:hAnsi="宋体" w:eastAsia="宋体"/>
                <w:kern w:val="0"/>
                <w:szCs w:val="21"/>
              </w:rPr>
              <w:t>0</w:t>
            </w:r>
            <w:r>
              <w:rPr>
                <w:rFonts w:hint="eastAsia" w:ascii="宋体" w:hAnsi="宋体" w:eastAsia="宋体"/>
                <w:kern w:val="0"/>
                <w:szCs w:val="21"/>
              </w:rPr>
              <w:t>%</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40</w:t>
            </w:r>
            <w:r>
              <w:rPr>
                <w:rFonts w:hint="eastAsia" w:ascii="宋体" w:hAnsi="宋体" w:eastAsia="宋体"/>
                <w:kern w:val="0"/>
                <w:szCs w:val="21"/>
              </w:rPr>
              <w:t>%</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pStyle w:val="2"/>
              <w:spacing w:before="156" w:beforeLines="50" w:after="156" w:afterLines="50"/>
              <w:jc w:val="left"/>
              <w:rPr>
                <w:rFonts w:hAnsi="宋体"/>
              </w:rPr>
            </w:pPr>
            <w:r>
              <w:rPr>
                <w:rFonts w:hint="eastAsia" w:hAnsi="宋体"/>
              </w:rPr>
              <w:t>课程目标</w:t>
            </w:r>
            <w:r>
              <w:rPr>
                <w:rFonts w:hint="eastAsia" w:hAnsi="宋体"/>
                <w:lang w:val="en-US" w:eastAsia="zh-CN"/>
              </w:rPr>
              <w:t>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w:t>
            </w:r>
            <w:r>
              <w:rPr>
                <w:rFonts w:ascii="宋体" w:hAnsi="宋体" w:eastAsia="宋体"/>
                <w:kern w:val="0"/>
                <w:szCs w:val="21"/>
              </w:rPr>
              <w:t>0</w:t>
            </w:r>
            <w:r>
              <w:rPr>
                <w:rFonts w:hint="eastAsia" w:ascii="宋体" w:hAnsi="宋体" w:eastAsia="宋体"/>
                <w:kern w:val="0"/>
                <w:szCs w:val="21"/>
              </w:rPr>
              <w:t>%</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4</w:t>
            </w:r>
            <w:r>
              <w:rPr>
                <w:rFonts w:ascii="宋体" w:hAnsi="宋体" w:eastAsia="宋体"/>
                <w:kern w:val="0"/>
                <w:szCs w:val="21"/>
              </w:rPr>
              <w:t>0</w:t>
            </w:r>
            <w:r>
              <w:rPr>
                <w:rFonts w:hint="eastAsia" w:ascii="宋体" w:hAnsi="宋体" w:eastAsia="宋体"/>
                <w:kern w:val="0"/>
                <w:szCs w:val="21"/>
              </w:rPr>
              <w:t>%</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4</w:t>
            </w:r>
            <w:r>
              <w:rPr>
                <w:rFonts w:ascii="宋体" w:hAnsi="宋体" w:eastAsia="宋体"/>
                <w:kern w:val="0"/>
                <w:szCs w:val="21"/>
              </w:rPr>
              <w:t>0</w:t>
            </w:r>
            <w:r>
              <w:rPr>
                <w:rFonts w:hint="eastAsia" w:ascii="宋体" w:hAnsi="宋体" w:eastAsia="宋体"/>
                <w:kern w:val="0"/>
                <w:szCs w:val="21"/>
              </w:rPr>
              <w:t>%</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pStyle w:val="2"/>
              <w:spacing w:before="156" w:beforeLines="50" w:after="156" w:afterLines="50"/>
              <w:rPr>
                <w:rFonts w:hAnsi="宋体"/>
              </w:rPr>
            </w:pPr>
            <w:r>
              <w:rPr>
                <w:rFonts w:hint="eastAsia" w:hAnsi="宋体"/>
              </w:rPr>
              <w:t>课程目标</w:t>
            </w:r>
            <w:r>
              <w:rPr>
                <w:rFonts w:hint="eastAsia" w:hAnsi="宋体"/>
                <w:lang w:val="en-US" w:eastAsia="zh-CN"/>
              </w:rPr>
              <w:t>4</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w:t>
            </w:r>
            <w:r>
              <w:rPr>
                <w:rFonts w:ascii="宋体" w:hAnsi="宋体" w:eastAsia="宋体"/>
                <w:kern w:val="0"/>
                <w:szCs w:val="21"/>
              </w:rPr>
              <w:t>0</w:t>
            </w:r>
            <w:r>
              <w:rPr>
                <w:rFonts w:hint="eastAsia" w:ascii="宋体" w:hAnsi="宋体" w:eastAsia="宋体"/>
                <w:kern w:val="0"/>
                <w:szCs w:val="21"/>
              </w:rPr>
              <w:t>%</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4</w:t>
            </w:r>
            <w:r>
              <w:rPr>
                <w:rFonts w:ascii="宋体" w:hAnsi="宋体" w:eastAsia="宋体"/>
                <w:kern w:val="0"/>
                <w:szCs w:val="21"/>
              </w:rPr>
              <w:t>0</w:t>
            </w:r>
            <w:r>
              <w:rPr>
                <w:rFonts w:hint="eastAsia" w:ascii="宋体" w:hAnsi="宋体" w:eastAsia="宋体"/>
                <w:kern w:val="0"/>
                <w:szCs w:val="21"/>
              </w:rPr>
              <w:t>%</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4</w:t>
            </w:r>
            <w:r>
              <w:rPr>
                <w:rFonts w:ascii="宋体" w:hAnsi="宋体" w:eastAsia="宋体"/>
                <w:kern w:val="0"/>
                <w:szCs w:val="21"/>
              </w:rPr>
              <w:t>0</w:t>
            </w:r>
            <w:r>
              <w:rPr>
                <w:rFonts w:hint="eastAsia" w:ascii="宋体" w:hAnsi="宋体" w:eastAsia="宋体"/>
                <w:kern w:val="0"/>
                <w:szCs w:val="21"/>
              </w:rPr>
              <w:t>%</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hint="eastAsia" w:ascii="黑体" w:hAnsi="黑体" w:eastAsia="黑体"/>
          <w:b/>
          <w:sz w:val="24"/>
          <w:szCs w:val="24"/>
        </w:rPr>
      </w:pPr>
    </w:p>
    <w:p>
      <w:pPr>
        <w:widowControl/>
        <w:spacing w:before="156" w:beforeLines="50" w:after="156" w:afterLines="50"/>
        <w:ind w:firstLine="482" w:firstLineChars="200"/>
        <w:jc w:val="left"/>
        <w:rPr>
          <w:rFonts w:hint="eastAsia"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hint="default" w:ascii="宋体" w:hAnsi="宋体" w:eastAsia="宋体"/>
                <w:b/>
                <w:bCs/>
                <w:kern w:val="0"/>
                <w:szCs w:val="21"/>
                <w:lang w:val="en-US" w:eastAsia="zh-CN"/>
              </w:rPr>
            </w:pPr>
            <w:r>
              <w:rPr>
                <w:rFonts w:ascii="宋体" w:hAnsi="宋体" w:eastAsia="宋体"/>
                <w:b/>
                <w:bCs/>
                <w:kern w:val="0"/>
                <w:szCs w:val="21"/>
              </w:rPr>
              <w:t>目标1</w:t>
            </w:r>
            <w:r>
              <w:rPr>
                <w:rFonts w:hint="eastAsia" w:ascii="宋体" w:hAnsi="宋体" w:eastAsia="宋体"/>
                <w:b/>
                <w:bCs/>
                <w:kern w:val="0"/>
                <w:szCs w:val="21"/>
                <w:lang w:val="en-US" w:eastAsia="zh-CN"/>
              </w:rPr>
              <w:t>-4</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Times New Roman"/>
                <w:szCs w:val="20"/>
              </w:rPr>
              <w:t>知识及概念掌握全面，运用得当。解题过程正确、完整，逻辑性强，答案正确率超过90%，书面清晰。</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Times New Roman"/>
                <w:szCs w:val="20"/>
              </w:rPr>
              <w:t>知识及概念掌握较全面，能正确运用。解题过程较正确、完整，逻辑性较强，答案正确率超过80%，书面表达清晰。</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Times New Roman"/>
                <w:szCs w:val="20"/>
              </w:rPr>
              <w:t>知识及概念掌握较全面，能够运用，但存在漏点。解题过程较基本正确、完整</w:t>
            </w:r>
            <w:r>
              <w:rPr>
                <w:rFonts w:ascii="宋体" w:hAnsi="宋体" w:eastAsia="宋体" w:cs="Times New Roman"/>
                <w:szCs w:val="20"/>
              </w:rPr>
              <w:t>，</w:t>
            </w:r>
            <w:r>
              <w:rPr>
                <w:rFonts w:hint="eastAsia" w:ascii="宋体" w:hAnsi="宋体" w:eastAsia="宋体" w:cs="Times New Roman"/>
                <w:szCs w:val="20"/>
              </w:rPr>
              <w:t>答案正确率超过70%。</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Times New Roman"/>
                <w:szCs w:val="20"/>
              </w:rPr>
              <w:t>知识及概念掌握一般，不能正确运用。解题过程存在错误，答案正确率超过60%。</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Times New Roman"/>
                <w:szCs w:val="20"/>
              </w:rPr>
              <w:t>没有掌握知识及概念，不会运用公式。解题过程错误，答案正确率低于60%</w:t>
            </w:r>
          </w:p>
        </w:tc>
      </w:tr>
    </w:tbl>
    <w:p>
      <w:pPr>
        <w:widowControl/>
        <w:jc w:val="left"/>
        <w:rPr>
          <w:rFonts w:ascii="宋体" w:hAnsi="宋体" w:eastAsia="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8"/>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4F45D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295470B"/>
    <w:rsid w:val="0992488E"/>
    <w:rsid w:val="0F0B0D6A"/>
    <w:rsid w:val="10F917C7"/>
    <w:rsid w:val="11497642"/>
    <w:rsid w:val="11713390"/>
    <w:rsid w:val="14E25D2F"/>
    <w:rsid w:val="1BBB2A05"/>
    <w:rsid w:val="1EB27FF4"/>
    <w:rsid w:val="1F931487"/>
    <w:rsid w:val="204F17A8"/>
    <w:rsid w:val="234D0FAF"/>
    <w:rsid w:val="25D90B12"/>
    <w:rsid w:val="2A444AEE"/>
    <w:rsid w:val="2BB250E5"/>
    <w:rsid w:val="306F7401"/>
    <w:rsid w:val="307D6DA7"/>
    <w:rsid w:val="37FC7835"/>
    <w:rsid w:val="392F578F"/>
    <w:rsid w:val="3D2A1649"/>
    <w:rsid w:val="3D8B6953"/>
    <w:rsid w:val="3E16122A"/>
    <w:rsid w:val="40BC29F9"/>
    <w:rsid w:val="42AB372D"/>
    <w:rsid w:val="443E7551"/>
    <w:rsid w:val="48226AEB"/>
    <w:rsid w:val="4AF31ABD"/>
    <w:rsid w:val="4D04289A"/>
    <w:rsid w:val="562D78BB"/>
    <w:rsid w:val="575F47CD"/>
    <w:rsid w:val="5A8155B3"/>
    <w:rsid w:val="5DA55405"/>
    <w:rsid w:val="5F8F7BC9"/>
    <w:rsid w:val="602A66CC"/>
    <w:rsid w:val="61A97F03"/>
    <w:rsid w:val="68F65905"/>
    <w:rsid w:val="71144A57"/>
    <w:rsid w:val="77EC2E38"/>
    <w:rsid w:val="7EE65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uiPriority w:val="99"/>
    <w:rPr>
      <w:rFonts w:ascii="宋体" w:hAnsi="Courier New" w:eastAsia="宋体" w:cs="Times New Roman"/>
      <w:szCs w:val="20"/>
    </w:rPr>
  </w:style>
  <w:style w:type="character" w:customStyle="1" w:styleId="10">
    <w:name w:val="页眉 字符"/>
    <w:basedOn w:val="8"/>
    <w:link w:val="5"/>
    <w:uiPriority w:val="99"/>
    <w:rPr>
      <w:sz w:val="18"/>
      <w:szCs w:val="18"/>
    </w:rPr>
  </w:style>
  <w:style w:type="character" w:customStyle="1" w:styleId="11">
    <w:name w:val="页脚 字符"/>
    <w:basedOn w:val="8"/>
    <w:link w:val="4"/>
    <w:uiPriority w:val="99"/>
    <w:rPr>
      <w:sz w:val="18"/>
      <w:szCs w:val="18"/>
    </w:rPr>
  </w:style>
  <w:style w:type="character" w:customStyle="1" w:styleId="12">
    <w:name w:val="批注框文本 字符"/>
    <w:basedOn w:val="8"/>
    <w:link w:val="3"/>
    <w:semiHidden/>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274</Words>
  <Characters>1568</Characters>
  <Lines>13</Lines>
  <Paragraphs>3</Paragraphs>
  <TotalTime>2</TotalTime>
  <ScaleCrop>false</ScaleCrop>
  <LinksUpToDate>false</LinksUpToDate>
  <CharactersWithSpaces>1839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孙君de金橘</cp:lastModifiedBy>
  <cp:lastPrinted>2020-12-24T07:17:00Z</cp:lastPrinted>
  <dcterms:modified xsi:type="dcterms:W3CDTF">2021-09-16T02:01:43Z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66DABF50405C4837B0B36F7DEF65B25D</vt:lpwstr>
  </property>
</Properties>
</file>