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Hans"/>
        </w:rPr>
        <w:t>PLC与电气控制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3"/>
        <w:spacing w:before="156" w:beforeLines="50" w:after="156" w:afterLines="50"/>
        <w:ind w:firstLine="561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Hans"/>
              </w:rPr>
              <w:t>PLC</w:t>
            </w:r>
            <w:r>
              <w:rPr>
                <w:rFonts w:hint="default" w:ascii="宋体" w:hAnsi="宋体" w:eastAsia="宋体"/>
                <w:lang w:eastAsia="zh-Hans"/>
              </w:rPr>
              <w:t xml:space="preserve"> and Electrical Control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IMEE1017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Hans"/>
              </w:rPr>
            </w:pPr>
            <w:r>
              <w:rPr>
                <w:rFonts w:hint="eastAsia" w:ascii="宋体" w:hAnsi="宋体" w:eastAsia="宋体"/>
                <w:lang w:val="en-US" w:eastAsia="zh-Hans"/>
              </w:rPr>
              <w:t>专业必修课程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lang w:val="en-US" w:eastAsia="zh-Hans"/>
              </w:rPr>
            </w:pPr>
            <w:r>
              <w:rPr>
                <w:rFonts w:hint="eastAsia" w:ascii="宋体" w:hAnsi="宋体" w:eastAsia="宋体"/>
                <w:lang w:val="en-US" w:eastAsia="zh-Hans"/>
              </w:rPr>
              <w:t>智能制造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</w:t>
            </w:r>
            <w:r>
              <w:rPr>
                <w:rFonts w:hint="eastAsia" w:ascii="宋体" w:hAnsi="宋体" w:eastAsia="宋体"/>
                <w:lang w:val="en-US" w:eastAsia="zh-Hans"/>
              </w:rPr>
              <w:t>.</w:t>
            </w:r>
            <w:r>
              <w:rPr>
                <w:rFonts w:hint="default" w:ascii="宋体" w:hAnsi="宋体" w:eastAsia="宋体"/>
                <w:lang w:eastAsia="zh-Hans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36（18+18）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Hans"/>
              </w:rPr>
            </w:pPr>
            <w:r>
              <w:rPr>
                <w:rFonts w:hint="eastAsia" w:ascii="宋体" w:hAnsi="宋体" w:eastAsia="宋体"/>
                <w:lang w:val="en-US" w:eastAsia="zh-Hans"/>
              </w:rPr>
              <w:t>郁树梅</w:t>
            </w:r>
            <w:r>
              <w:rPr>
                <w:rFonts w:hint="default" w:ascii="宋体" w:hAnsi="宋体" w:eastAsia="宋体"/>
                <w:lang w:eastAsia="zh-Hans"/>
              </w:rPr>
              <w:t>/</w:t>
            </w:r>
            <w:r>
              <w:rPr>
                <w:rFonts w:hint="eastAsia" w:ascii="宋体" w:hAnsi="宋体" w:eastAsia="宋体"/>
                <w:lang w:val="en-US" w:eastAsia="zh-Hans"/>
              </w:rPr>
              <w:t>孙荣川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2021</w:t>
            </w:r>
            <w:r>
              <w:rPr>
                <w:rFonts w:hint="eastAsia" w:ascii="宋体" w:hAnsi="宋体" w:eastAsia="宋体"/>
                <w:lang w:val="en-US" w:eastAsia="zh-Hans"/>
              </w:rPr>
              <w:t>年</w:t>
            </w:r>
            <w:r>
              <w:rPr>
                <w:rFonts w:hint="default" w:ascii="宋体" w:hAnsi="宋体" w:eastAsia="宋体"/>
                <w:lang w:eastAsia="zh-Hans"/>
              </w:rPr>
              <w:t>9</w:t>
            </w:r>
            <w:r>
              <w:rPr>
                <w:rFonts w:hint="eastAsia" w:ascii="宋体" w:hAnsi="宋体" w:eastAsia="宋体"/>
                <w:lang w:val="en-US" w:eastAsia="zh-Hans"/>
              </w:rPr>
              <w:t>月</w:t>
            </w:r>
            <w:r>
              <w:rPr>
                <w:rFonts w:hint="default" w:ascii="宋体" w:hAnsi="宋体" w:eastAsia="宋体"/>
                <w:lang w:eastAsia="zh-Hans"/>
              </w:rPr>
              <w:t>15</w:t>
            </w:r>
            <w:r>
              <w:rPr>
                <w:rFonts w:hint="eastAsia" w:ascii="宋体" w:hAnsi="宋体" w:eastAsia="宋体"/>
                <w:lang w:val="en-US" w:eastAsia="zh-Hans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Hans"/>
              </w:rPr>
              <w:t>王永华，现代电气控制及PLC应用技术，北京航空航天大学出版社，201</w:t>
            </w:r>
            <w:r>
              <w:rPr>
                <w:rFonts w:hint="default" w:ascii="宋体" w:hAnsi="宋体" w:eastAsia="宋体"/>
                <w:lang w:eastAsia="zh-Hans"/>
              </w:rPr>
              <w:t>6</w:t>
            </w:r>
          </w:p>
        </w:tc>
      </w:tr>
    </w:tbl>
    <w:p>
      <w:pPr>
        <w:pStyle w:val="2"/>
        <w:spacing w:before="240" w:after="24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cs="Times New Roman"/>
          <w:sz w:val="30"/>
          <w:szCs w:val="30"/>
        </w:rPr>
        <w:t>一、课程性质和教学目标</w:t>
      </w:r>
      <w:r>
        <w:rPr>
          <w:rFonts w:ascii="Times New Roman" w:cs="Times New Roman"/>
          <w:sz w:val="24"/>
          <w:szCs w:val="24"/>
        </w:rPr>
        <w:t>（在人才培养中的地位与性质及主要内容，指明学生需掌握知识与能力及其应达到的水平）</w:t>
      </w:r>
    </w:p>
    <w:p>
      <w:pPr>
        <w:ind w:firstLine="480" w:firstLineChars="20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课程性质：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PLC原理与应用是电气工程及其自动化专业的一门专业必修课程。本课程针对电气工程及其自动化专业的特点，以低压电器原理、PLC原理等基础知识为主，并且以实际应用为导向，培养学生运用PLC控制技术解决自动化领域实际工程问题的能力。</w:t>
      </w:r>
    </w:p>
    <w:p>
      <w:pPr>
        <w:spacing w:beforeLines="50"/>
        <w:ind w:firstLine="480" w:firstLineChars="200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教学目标：</w:t>
      </w:r>
    </w:p>
    <w:p>
      <w:pPr>
        <w:spacing w:beforeLines="50"/>
        <w:ind w:firstLine="420" w:firstLine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在生产过程中、科研和其他产业领域中，电气控制的应用都是十分广泛的。随着大规模集成电路的问世和微处理机技术的应用，出现了可编程控制器（PLC），使电气控制进入了一个新的阶段。本课程内容涵盖了电气控制的技术和PLC应用技术的基本知识和方法。通过本课程的教学，培养学生分析控制电路和解决控制电路问题的能力；使学生系统掌握PLC的基本原理、功能、应用、程序设计方法和编程技巧，使学生掌握一种基本机型，掌握PLC控制技术的基本原理和应用，为今后从事机电、自动控制等领域的工作打下基础。</w:t>
      </w:r>
    </w:p>
    <w:p>
      <w:pPr>
        <w:ind w:firstLine="420" w:firstLine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本课程的具体教学目标如下：</w:t>
      </w:r>
    </w:p>
    <w:p>
      <w:pPr>
        <w:pStyle w:val="14"/>
        <w:numPr>
          <w:ilvl w:val="0"/>
          <w:numId w:val="1"/>
        </w:numPr>
        <w:ind w:left="0" w:firstLine="48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学习和掌握PLC的基本概念、组成和基本原理、熟悉PLC的常用编程语言，掌握PLC梯形图编程方法，培养学生使用梯形图语言解决PLC程序问题的能力。</w:t>
      </w:r>
    </w:p>
    <w:p>
      <w:pPr>
        <w:pStyle w:val="14"/>
        <w:numPr>
          <w:ilvl w:val="0"/>
          <w:numId w:val="1"/>
        </w:numPr>
        <w:ind w:left="0" w:firstLine="48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通过PLC程序的设计、分析和测试，培养学生基于PLC综合设计整体逻辑结构、实现数据结构与逻辑算法的能力。</w:t>
      </w:r>
    </w:p>
    <w:p>
      <w:pPr>
        <w:pStyle w:val="14"/>
        <w:numPr>
          <w:ilvl w:val="0"/>
          <w:numId w:val="1"/>
        </w:numPr>
        <w:ind w:left="0" w:firstLine="48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掌握常用低压电器的基本概念，熟悉基本的电气控制线路及其分析、设计方法，理解以PLC为核心的电气控制系统；熟悉PLC控制系统的设计和维护方法； 培养学生PLC维护、解决实际自动化工程问题的能力。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4"/>
        <w:spacing w:beforeLines="50" w:afterLines="50"/>
        <w:ind w:firstLine="482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教学目标与毕业要求的对应关系：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2907"/>
        <w:gridCol w:w="1276"/>
        <w:gridCol w:w="3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毕业要求</w:t>
            </w:r>
          </w:p>
        </w:tc>
        <w:tc>
          <w:tcPr>
            <w:tcW w:w="290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指标点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课程目标</w:t>
            </w: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对应关系说明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毕业要求1：</w:t>
            </w:r>
            <w:r>
              <w:rPr>
                <w:bCs/>
                <w:color w:val="000000"/>
                <w:szCs w:val="21"/>
              </w:rPr>
              <w:t>工程知识</w:t>
            </w:r>
          </w:p>
        </w:tc>
        <w:tc>
          <w:tcPr>
            <w:tcW w:w="29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能够将数学、自然科学、工程基础和专业知识用于解决智能制造系统分析、设计、集成的复杂工程问题。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教学目标1</w:t>
            </w:r>
          </w:p>
        </w:tc>
        <w:tc>
          <w:tcPr>
            <w:tcW w:w="3027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要求掌握PLC的组成结构、工作方式，掌握PLC梯形图编程语言，掌握PLC软件系统的内部资源</w:t>
            </w:r>
            <w:r>
              <w:rPr>
                <w:rFonts w:hint="eastAsia" w:ascii="Times New Roman" w:hAnsi="Times New Roman" w:cs="Times New Roma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毕业要求3：</w:t>
            </w:r>
            <w:r>
              <w:rPr>
                <w:bCs/>
                <w:color w:val="000000"/>
                <w:szCs w:val="21"/>
              </w:rPr>
              <w:t>设计/开发解决方案</w:t>
            </w:r>
          </w:p>
        </w:tc>
        <w:tc>
          <w:tcPr>
            <w:tcW w:w="29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能够设计针对复杂智能制造系统的分析、设计、集成、管控问题的解决方案，设计满足特定需求的智能工厂和制造流程，并能够在设计环节中体现创新意识，考虑社会、健康、安全、法律、文化以及环境等因素。</w:t>
            </w: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教学目标2</w:t>
            </w:r>
          </w:p>
        </w:tc>
        <w:tc>
          <w:tcPr>
            <w:tcW w:w="3027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要求掌握PLC的程序设计方法，熟悉PLC的数据结构与算法，具备分析和调试PLC程序的能力。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84" w:hRule="atLeast"/>
        </w:trPr>
        <w:tc>
          <w:tcPr>
            <w:tcW w:w="131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毕业要求4：</w:t>
            </w:r>
            <w:r>
              <w:rPr>
                <w:bCs/>
                <w:color w:val="000000"/>
                <w:szCs w:val="21"/>
              </w:rPr>
              <w:t>研究</w:t>
            </w:r>
          </w:p>
        </w:tc>
        <w:tc>
          <w:tcPr>
            <w:tcW w:w="29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能够基于科学原理并采用科学方法对智能制造系统的分析、设计、集成、管控进行研究，包括设计实验、分析与处理数据、并通过信息综合得到合理有效的结论。</w:t>
            </w: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教学目标</w:t>
            </w:r>
            <w:r>
              <w:rPr>
                <w:rFonts w:hint="eastAsia" w:ascii="Times New Roman" w:hAnsi="Times New Roman" w:cs="Times New Roman"/>
              </w:rPr>
              <w:t>3</w:t>
            </w:r>
          </w:p>
        </w:tc>
        <w:tc>
          <w:tcPr>
            <w:tcW w:w="3027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掌握低压电器、电气控制线路的基本知识，具备分析和设计PLC控制系统的能力</w:t>
            </w:r>
            <w:r>
              <w:rPr>
                <w:rFonts w:hint="eastAsia" w:ascii="Times New Roman" w:hAnsi="Times New Roman" w:cs="Times New Roman"/>
              </w:rPr>
              <w:t>。</w:t>
            </w:r>
          </w:p>
        </w:tc>
      </w:tr>
    </w:tbl>
    <w:p>
      <w:pPr>
        <w:pStyle w:val="2"/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30"/>
          <w:szCs w:val="30"/>
        </w:rPr>
        <w:t>二</w:t>
      </w:r>
      <w:r>
        <w:rPr>
          <w:rFonts w:ascii="Times New Roman" w:hAnsi="Times New Roman" w:cs="Times New Roman"/>
          <w:sz w:val="30"/>
          <w:szCs w:val="30"/>
        </w:rPr>
        <w:t>、课程教学内容及学时分配</w:t>
      </w:r>
      <w:r>
        <w:rPr>
          <w:rFonts w:ascii="Times New Roman" w:hAnsi="Times New Roman" w:cs="Times New Roman"/>
          <w:sz w:val="24"/>
          <w:szCs w:val="24"/>
        </w:rPr>
        <w:t>（含课程教学、自学、作业、讨论等内容和要求，指明重点内容和难点内容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  <w:r>
        <w:rPr>
          <w:rFonts w:ascii="Times New Roman" w:hAnsi="Times New Roman" w:cs="Times New Roman"/>
          <w:sz w:val="24"/>
          <w:szCs w:val="24"/>
        </w:rPr>
        <w:t>重点内容：</w:t>
      </w:r>
      <w:r>
        <w:rPr>
          <w:rFonts w:ascii="Times New Roman" w:hAnsi="Times New Roman" w:cs="Times New Roman"/>
          <w:sz w:val="24"/>
          <w:szCs w:val="24"/>
        </w:rPr>
        <w:sym w:font="Wingdings" w:char="F0AB"/>
      </w:r>
      <w:r>
        <w:rPr>
          <w:rFonts w:ascii="Times New Roman" w:hAnsi="Times New Roman" w:cs="Times New Roman"/>
          <w:sz w:val="24"/>
          <w:szCs w:val="24"/>
        </w:rPr>
        <w:t>；难点内容：∆）</w:t>
      </w:r>
    </w:p>
    <w:p>
      <w:pPr>
        <w:pStyle w:val="14"/>
        <w:numPr>
          <w:ilvl w:val="0"/>
          <w:numId w:val="2"/>
        </w:numPr>
        <w:spacing w:beforeLines="50" w:line="360" w:lineRule="auto"/>
        <w:ind w:left="241" w:hanging="240" w:hangingChars="10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cs="Times New Roman"/>
          <w:b/>
          <w:sz w:val="24"/>
          <w:szCs w:val="24"/>
        </w:rPr>
        <w:t>电气控制系统常用器件</w:t>
      </w:r>
      <w:r>
        <w:rPr>
          <w:rFonts w:ascii="Times New Roman" w:cs="Times New Roman"/>
          <w:b/>
          <w:sz w:val="24"/>
          <w:szCs w:val="24"/>
        </w:rPr>
        <w:t>（</w:t>
      </w:r>
      <w:r>
        <w:rPr>
          <w:rFonts w:hint="eastAsia"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cs="Times New Roman"/>
          <w:b/>
          <w:sz w:val="24"/>
          <w:szCs w:val="24"/>
        </w:rPr>
        <w:t>学时）（支撑</w:t>
      </w:r>
      <w:r>
        <w:rPr>
          <w:rFonts w:hint="eastAsia" w:ascii="Times New Roman" w:cs="Times New Roman"/>
          <w:b/>
          <w:sz w:val="24"/>
          <w:szCs w:val="24"/>
        </w:rPr>
        <w:t>教学</w:t>
      </w:r>
      <w:r>
        <w:rPr>
          <w:rFonts w:ascii="Times New Roman" w:cs="Times New Roman"/>
          <w:b/>
          <w:sz w:val="24"/>
          <w:szCs w:val="24"/>
        </w:rPr>
        <w:t>目标</w:t>
      </w:r>
      <w:r>
        <w:rPr>
          <w:rFonts w:hint="eastAsia"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cs="Times New Roman"/>
          <w:b/>
          <w:sz w:val="24"/>
          <w:szCs w:val="24"/>
        </w:rPr>
        <w:t>）</w:t>
      </w:r>
    </w:p>
    <w:p>
      <w:pPr>
        <w:pStyle w:val="14"/>
        <w:numPr>
          <w:ilvl w:val="1"/>
          <w:numId w:val="3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低压电器的基本知识</w:t>
      </w:r>
    </w:p>
    <w:p>
      <w:pPr>
        <w:pStyle w:val="14"/>
        <w:numPr>
          <w:ilvl w:val="1"/>
          <w:numId w:val="3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接触器、继电器、开关电器、熔断器</w:t>
      </w:r>
    </w:p>
    <w:p>
      <w:pPr>
        <w:pStyle w:val="14"/>
        <w:numPr>
          <w:ilvl w:val="1"/>
          <w:numId w:val="3"/>
        </w:numPr>
        <w:ind w:left="840" w:leftChars="200" w:hanging="420" w:hanging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主令电器、信号电器、常用执行器件与检测仪表</w:t>
      </w:r>
    </w:p>
    <w:p>
      <w:pPr>
        <w:pStyle w:val="14"/>
        <w:numPr>
          <w:ilvl w:val="0"/>
          <w:numId w:val="4"/>
        </w:numPr>
        <w:spacing w:line="360" w:lineRule="auto"/>
        <w:ind w:left="780" w:leftChars="200" w:hanging="360" w:hangingChars="1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cs="Times New Roman"/>
          <w:b/>
          <w:sz w:val="24"/>
          <w:szCs w:val="24"/>
        </w:rPr>
        <w:t>目标及要求：</w:t>
      </w:r>
    </w:p>
    <w:p>
      <w:pPr>
        <w:pStyle w:val="14"/>
        <w:numPr>
          <w:ilvl w:val="0"/>
          <w:numId w:val="5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掌握低压电器的概念、了解低压电器的分类方法；掌握电磁式低压电器的结构和工作原理；</w:t>
      </w:r>
    </w:p>
    <w:p>
      <w:pPr>
        <w:pStyle w:val="14"/>
        <w:numPr>
          <w:ilvl w:val="0"/>
          <w:numId w:val="5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掌握接触器的结构、工作原理、用途，熟悉其类型、技术指标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sym w:font="Wingdings" w:char="F0AB"/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；</w:t>
      </w:r>
    </w:p>
    <w:p>
      <w:pPr>
        <w:pStyle w:val="14"/>
        <w:numPr>
          <w:ilvl w:val="0"/>
          <w:numId w:val="5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掌握常用继电器的概念、工作原理、用途、符号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sym w:font="Wingdings" w:char="F0AB"/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；</w:t>
      </w:r>
    </w:p>
    <w:p>
      <w:pPr>
        <w:pStyle w:val="14"/>
        <w:numPr>
          <w:ilvl w:val="0"/>
          <w:numId w:val="5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掌握常用开关电器的概念、作用与原理；</w:t>
      </w:r>
    </w:p>
    <w:p>
      <w:pPr>
        <w:pStyle w:val="14"/>
        <w:numPr>
          <w:ilvl w:val="0"/>
          <w:numId w:val="5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掌握熔断器的作用、结构、原理、分类、符号、保护特性、选型方法等；</w:t>
      </w:r>
    </w:p>
    <w:p>
      <w:pPr>
        <w:pStyle w:val="14"/>
        <w:numPr>
          <w:ilvl w:val="0"/>
          <w:numId w:val="5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掌握常用主令电器与信号电器的概念、作用与原理。</w:t>
      </w:r>
    </w:p>
    <w:p>
      <w:pPr>
        <w:pStyle w:val="14"/>
        <w:numPr>
          <w:ilvl w:val="0"/>
          <w:numId w:val="5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熟悉常用执行器件和检测仪表的概念、作用。</w:t>
      </w:r>
    </w:p>
    <w:p>
      <w:pPr>
        <w:pStyle w:val="14"/>
        <w:numPr>
          <w:ilvl w:val="0"/>
          <w:numId w:val="2"/>
        </w:numPr>
        <w:spacing w:beforeLines="50" w:line="360" w:lineRule="auto"/>
        <w:ind w:left="241" w:hanging="240" w:hangingChars="10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cs="Times New Roman"/>
          <w:b/>
          <w:sz w:val="24"/>
          <w:szCs w:val="24"/>
        </w:rPr>
        <w:t>电气控制线路基础</w:t>
      </w:r>
      <w:r>
        <w:rPr>
          <w:rFonts w:ascii="Times New Roman" w:cs="Times New Roman"/>
          <w:b/>
          <w:sz w:val="24"/>
          <w:szCs w:val="24"/>
        </w:rPr>
        <w:t>（6学时）（支撑</w:t>
      </w:r>
      <w:r>
        <w:rPr>
          <w:rFonts w:hint="eastAsia" w:ascii="Times New Roman" w:cs="Times New Roman"/>
          <w:b/>
          <w:sz w:val="24"/>
          <w:szCs w:val="24"/>
        </w:rPr>
        <w:t>教学</w:t>
      </w:r>
      <w:r>
        <w:rPr>
          <w:rFonts w:ascii="Times New Roman" w:cs="Times New Roman"/>
          <w:b/>
          <w:sz w:val="24"/>
          <w:szCs w:val="24"/>
        </w:rPr>
        <w:t>目标</w:t>
      </w:r>
      <w:r>
        <w:rPr>
          <w:rFonts w:hint="eastAsia"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cs="Times New Roman"/>
          <w:b/>
          <w:sz w:val="24"/>
          <w:szCs w:val="24"/>
        </w:rPr>
        <w:t>）</w:t>
      </w:r>
    </w:p>
    <w:p>
      <w:pPr>
        <w:pStyle w:val="14"/>
        <w:numPr>
          <w:ilvl w:val="1"/>
          <w:numId w:val="6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电气控制线路的图形、文字符号及绘制原则</w:t>
      </w:r>
    </w:p>
    <w:p>
      <w:pPr>
        <w:pStyle w:val="14"/>
        <w:numPr>
          <w:ilvl w:val="1"/>
          <w:numId w:val="6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典型电气控制线路及其原理</w:t>
      </w:r>
    </w:p>
    <w:p>
      <w:pPr>
        <w:pStyle w:val="14"/>
        <w:numPr>
          <w:ilvl w:val="1"/>
          <w:numId w:val="6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电气控制线路的设计方法</w:t>
      </w:r>
    </w:p>
    <w:p>
      <w:pPr>
        <w:pStyle w:val="14"/>
        <w:numPr>
          <w:ilvl w:val="0"/>
          <w:numId w:val="4"/>
        </w:numPr>
        <w:spacing w:line="360" w:lineRule="auto"/>
        <w:ind w:left="780" w:leftChars="200" w:hanging="360" w:hangingChars="1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cs="Times New Roman"/>
          <w:b/>
          <w:sz w:val="24"/>
          <w:szCs w:val="24"/>
        </w:rPr>
        <w:t>目标及要求：</w:t>
      </w:r>
    </w:p>
    <w:p>
      <w:pPr>
        <w:pStyle w:val="14"/>
        <w:numPr>
          <w:ilvl w:val="0"/>
          <w:numId w:val="7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熟悉电气控制线路的图形、文字符号及绘制原则；</w:t>
      </w:r>
    </w:p>
    <w:p>
      <w:pPr>
        <w:pStyle w:val="14"/>
        <w:numPr>
          <w:ilvl w:val="0"/>
          <w:numId w:val="7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掌握三相异步电机点动与连续控制电路、三相异步电机顺序控制与多地控制电路、三相异步电机的正反转控制电路、三相异步电机Y—△启动电路的原理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sym w:font="Wingdings" w:char="F0AB"/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；</w:t>
      </w:r>
    </w:p>
    <w:p>
      <w:pPr>
        <w:pStyle w:val="14"/>
        <w:numPr>
          <w:ilvl w:val="0"/>
          <w:numId w:val="7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掌握变频调速的概念、熟悉变频器的使用方法；</w:t>
      </w:r>
    </w:p>
    <w:p>
      <w:pPr>
        <w:pStyle w:val="14"/>
        <w:numPr>
          <w:ilvl w:val="0"/>
          <w:numId w:val="7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 xml:space="preserve"> 掌握电气控制线路的简单设计法∆。</w:t>
      </w:r>
    </w:p>
    <w:p>
      <w:pPr>
        <w:pStyle w:val="14"/>
        <w:numPr>
          <w:ilvl w:val="0"/>
          <w:numId w:val="2"/>
        </w:numPr>
        <w:spacing w:beforeLines="50" w:line="360" w:lineRule="auto"/>
        <w:ind w:left="241" w:hanging="240" w:hangingChars="10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cs="Times New Roman"/>
          <w:b/>
          <w:sz w:val="24"/>
          <w:szCs w:val="24"/>
        </w:rPr>
        <w:t>可编程序控制器概述</w:t>
      </w:r>
      <w:r>
        <w:rPr>
          <w:rFonts w:ascii="Times New Roman" w:cs="Times New Roman"/>
          <w:b/>
          <w:sz w:val="24"/>
          <w:szCs w:val="24"/>
        </w:rPr>
        <w:t>（4学时）（支撑</w:t>
      </w:r>
      <w:r>
        <w:rPr>
          <w:rFonts w:hint="eastAsia" w:ascii="Times New Roman" w:cs="Times New Roman"/>
          <w:b/>
          <w:sz w:val="24"/>
          <w:szCs w:val="24"/>
        </w:rPr>
        <w:t>教学</w:t>
      </w:r>
      <w:r>
        <w:rPr>
          <w:rFonts w:ascii="Times New Roman" w:cs="Times New Roman"/>
          <w:b/>
          <w:sz w:val="24"/>
          <w:szCs w:val="24"/>
        </w:rPr>
        <w:t>目标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sz w:val="24"/>
          <w:szCs w:val="24"/>
        </w:rPr>
        <w:t>、3</w:t>
      </w:r>
      <w:r>
        <w:rPr>
          <w:rFonts w:ascii="Times New Roman" w:cs="Times New Roman"/>
          <w:b/>
          <w:sz w:val="24"/>
          <w:szCs w:val="24"/>
        </w:rPr>
        <w:t>）</w:t>
      </w:r>
    </w:p>
    <w:p>
      <w:pPr>
        <w:pStyle w:val="14"/>
        <w:numPr>
          <w:ilvl w:val="1"/>
          <w:numId w:val="8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PLC的产生、定义、发展、应用领域、特点</w:t>
      </w:r>
    </w:p>
    <w:p>
      <w:pPr>
        <w:pStyle w:val="14"/>
        <w:numPr>
          <w:ilvl w:val="1"/>
          <w:numId w:val="8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PLC与其他典型控制系统的区别</w:t>
      </w:r>
    </w:p>
    <w:p>
      <w:pPr>
        <w:pStyle w:val="14"/>
        <w:numPr>
          <w:ilvl w:val="1"/>
          <w:numId w:val="8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PLC的分类、系统组成、工作原理、编程语言</w:t>
      </w:r>
    </w:p>
    <w:p>
      <w:pPr>
        <w:pStyle w:val="14"/>
        <w:numPr>
          <w:ilvl w:val="0"/>
          <w:numId w:val="4"/>
        </w:numPr>
        <w:spacing w:line="360" w:lineRule="auto"/>
        <w:ind w:left="780" w:leftChars="200" w:hanging="360" w:hangingChars="1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cs="Times New Roman"/>
          <w:b/>
          <w:sz w:val="24"/>
          <w:szCs w:val="24"/>
        </w:rPr>
        <w:t>目标及要求：</w:t>
      </w:r>
    </w:p>
    <w:p>
      <w:pPr>
        <w:pStyle w:val="14"/>
        <w:numPr>
          <w:ilvl w:val="0"/>
          <w:numId w:val="9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熟悉PLC的产生、定义、发展、应用领域、特点；</w:t>
      </w:r>
    </w:p>
    <w:p>
      <w:pPr>
        <w:pStyle w:val="14"/>
        <w:numPr>
          <w:ilvl w:val="0"/>
          <w:numId w:val="9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掌握PLC与继电器控制系统、单片机控制系统、IPC控制系统、DCS控制系统的区别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sym w:font="Wingdings" w:char="F0AB"/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；</w:t>
      </w:r>
    </w:p>
    <w:p>
      <w:pPr>
        <w:pStyle w:val="14"/>
        <w:numPr>
          <w:ilvl w:val="0"/>
          <w:numId w:val="9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掌握PLC的典型分类方法与系统组成，掌握PLC的工作原理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sym w:font="Wingdings" w:char="F0AB"/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；</w:t>
      </w:r>
    </w:p>
    <w:p>
      <w:pPr>
        <w:pStyle w:val="14"/>
        <w:numPr>
          <w:ilvl w:val="0"/>
          <w:numId w:val="9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熟悉PLC的几种编程语言。</w:t>
      </w:r>
    </w:p>
    <w:p>
      <w:pPr>
        <w:pStyle w:val="14"/>
        <w:numPr>
          <w:ilvl w:val="0"/>
          <w:numId w:val="2"/>
        </w:numPr>
        <w:spacing w:beforeLines="50" w:line="360" w:lineRule="auto"/>
        <w:ind w:left="241" w:hanging="240" w:hangingChars="10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cs="Times New Roman"/>
          <w:b/>
          <w:sz w:val="24"/>
          <w:szCs w:val="24"/>
        </w:rPr>
        <w:t>S7-200 PLC基础知识</w:t>
      </w:r>
      <w:r>
        <w:rPr>
          <w:rFonts w:ascii="Times New Roman" w:cs="Times New Roman"/>
          <w:b/>
          <w:sz w:val="24"/>
          <w:szCs w:val="24"/>
        </w:rPr>
        <w:t>（</w:t>
      </w:r>
      <w:r>
        <w:rPr>
          <w:rFonts w:hint="eastAsia"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cs="Times New Roman"/>
          <w:b/>
          <w:sz w:val="24"/>
          <w:szCs w:val="24"/>
        </w:rPr>
        <w:t>学时）（支撑</w:t>
      </w:r>
      <w:r>
        <w:rPr>
          <w:rFonts w:hint="eastAsia" w:ascii="Times New Roman" w:cs="Times New Roman"/>
          <w:b/>
          <w:sz w:val="24"/>
          <w:szCs w:val="24"/>
        </w:rPr>
        <w:t>教学</w:t>
      </w:r>
      <w:r>
        <w:rPr>
          <w:rFonts w:ascii="Times New Roman" w:cs="Times New Roman"/>
          <w:b/>
          <w:sz w:val="24"/>
          <w:szCs w:val="24"/>
        </w:rPr>
        <w:t>目标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sz w:val="24"/>
          <w:szCs w:val="24"/>
        </w:rPr>
        <w:t>、2、3</w:t>
      </w:r>
      <w:r>
        <w:rPr>
          <w:rFonts w:ascii="Times New Roman" w:cs="Times New Roman"/>
          <w:b/>
          <w:sz w:val="24"/>
          <w:szCs w:val="24"/>
        </w:rPr>
        <w:t>）</w:t>
      </w:r>
    </w:p>
    <w:p>
      <w:pPr>
        <w:pStyle w:val="14"/>
        <w:numPr>
          <w:ilvl w:val="1"/>
          <w:numId w:val="10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S7-200 PLC概述</w:t>
      </w:r>
    </w:p>
    <w:p>
      <w:pPr>
        <w:pStyle w:val="14"/>
        <w:numPr>
          <w:ilvl w:val="1"/>
          <w:numId w:val="10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S7-200 PLC内部资源</w:t>
      </w:r>
    </w:p>
    <w:p>
      <w:pPr>
        <w:pStyle w:val="14"/>
        <w:numPr>
          <w:ilvl w:val="1"/>
          <w:numId w:val="10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S7-200 PLC寻址方式与指令系统</w:t>
      </w:r>
    </w:p>
    <w:p>
      <w:pPr>
        <w:pStyle w:val="14"/>
        <w:numPr>
          <w:ilvl w:val="1"/>
          <w:numId w:val="10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S7-200 PLC 程序结构及特性</w:t>
      </w:r>
    </w:p>
    <w:p>
      <w:pPr>
        <w:pStyle w:val="14"/>
        <w:numPr>
          <w:ilvl w:val="0"/>
          <w:numId w:val="4"/>
        </w:numPr>
        <w:spacing w:line="360" w:lineRule="auto"/>
        <w:ind w:left="780" w:leftChars="200" w:hanging="360" w:hangingChars="1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cs="Times New Roman"/>
          <w:b/>
          <w:sz w:val="24"/>
          <w:szCs w:val="24"/>
        </w:rPr>
        <w:t>目标及要求：</w:t>
      </w:r>
    </w:p>
    <w:p>
      <w:pPr>
        <w:pStyle w:val="14"/>
        <w:numPr>
          <w:ilvl w:val="0"/>
          <w:numId w:val="11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了解西门子PLC的体系及S7-200 PLC的定位；</w:t>
      </w:r>
    </w:p>
    <w:p>
      <w:pPr>
        <w:pStyle w:val="14"/>
        <w:numPr>
          <w:ilvl w:val="0"/>
          <w:numId w:val="11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掌握S7-200 PLC的硬件系统基本构成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sym w:font="Wingdings" w:char="F0AB"/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；</w:t>
      </w:r>
    </w:p>
    <w:p>
      <w:pPr>
        <w:pStyle w:val="14"/>
        <w:numPr>
          <w:ilvl w:val="0"/>
          <w:numId w:val="11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掌握S7-200 PLC的内部资源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sym w:font="Wingdings" w:char="F0AB"/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；</w:t>
      </w:r>
    </w:p>
    <w:p>
      <w:pPr>
        <w:pStyle w:val="14"/>
        <w:numPr>
          <w:ilvl w:val="0"/>
          <w:numId w:val="11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掌握S7-200 PLC的寻址方式，掌握S7-200 PLC的程序结构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sym w:font="Wingdings" w:char="F0AB"/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∆；</w:t>
      </w:r>
    </w:p>
    <w:p>
      <w:pPr>
        <w:pStyle w:val="14"/>
        <w:numPr>
          <w:ilvl w:val="0"/>
          <w:numId w:val="11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熟悉S7-200 PLC的指令系统，了解S7-200 PLC的几个特性。</w:t>
      </w:r>
    </w:p>
    <w:p>
      <w:pPr>
        <w:pStyle w:val="14"/>
        <w:numPr>
          <w:ilvl w:val="0"/>
          <w:numId w:val="2"/>
        </w:numPr>
        <w:spacing w:beforeLines="50" w:line="360" w:lineRule="auto"/>
        <w:ind w:left="241" w:hanging="240" w:hangingChars="10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cs="Times New Roman"/>
          <w:b/>
          <w:sz w:val="24"/>
          <w:szCs w:val="24"/>
        </w:rPr>
        <w:t>PLC基本指令及程序设计</w:t>
      </w:r>
      <w:r>
        <w:rPr>
          <w:rFonts w:ascii="Times New Roman" w:cs="Times New Roman"/>
          <w:b/>
          <w:sz w:val="24"/>
          <w:szCs w:val="24"/>
        </w:rPr>
        <w:t>（7学时）（支撑</w:t>
      </w:r>
      <w:r>
        <w:rPr>
          <w:rFonts w:hint="eastAsia" w:ascii="Times New Roman" w:cs="Times New Roman"/>
          <w:b/>
          <w:sz w:val="24"/>
          <w:szCs w:val="24"/>
        </w:rPr>
        <w:t>教学</w:t>
      </w:r>
      <w:r>
        <w:rPr>
          <w:rFonts w:ascii="Times New Roman" w:cs="Times New Roman"/>
          <w:b/>
          <w:sz w:val="24"/>
          <w:szCs w:val="24"/>
        </w:rPr>
        <w:t>目标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sz w:val="24"/>
          <w:szCs w:val="24"/>
        </w:rPr>
        <w:t>、2</w:t>
      </w:r>
      <w:r>
        <w:rPr>
          <w:rFonts w:ascii="Times New Roman" w:cs="Times New Roman"/>
          <w:b/>
          <w:sz w:val="24"/>
          <w:szCs w:val="24"/>
        </w:rPr>
        <w:t>）</w:t>
      </w:r>
    </w:p>
    <w:p>
      <w:pPr>
        <w:pStyle w:val="14"/>
        <w:numPr>
          <w:ilvl w:val="1"/>
          <w:numId w:val="12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PLC的基本逻辑指令</w:t>
      </w:r>
    </w:p>
    <w:p>
      <w:pPr>
        <w:pStyle w:val="14"/>
        <w:numPr>
          <w:ilvl w:val="1"/>
          <w:numId w:val="12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程序控制指令</w:t>
      </w:r>
    </w:p>
    <w:p>
      <w:pPr>
        <w:pStyle w:val="14"/>
        <w:numPr>
          <w:ilvl w:val="1"/>
          <w:numId w:val="12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PLC初步编程指导</w:t>
      </w:r>
    </w:p>
    <w:p>
      <w:pPr>
        <w:pStyle w:val="14"/>
        <w:numPr>
          <w:ilvl w:val="1"/>
          <w:numId w:val="12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典型环节的PLC程序设计</w:t>
      </w:r>
    </w:p>
    <w:p>
      <w:pPr>
        <w:pStyle w:val="14"/>
        <w:numPr>
          <w:ilvl w:val="0"/>
          <w:numId w:val="4"/>
        </w:numPr>
        <w:spacing w:line="360" w:lineRule="auto"/>
        <w:ind w:left="780" w:leftChars="200" w:hanging="360" w:hangingChars="1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cs="Times New Roman"/>
          <w:b/>
          <w:sz w:val="24"/>
          <w:szCs w:val="24"/>
        </w:rPr>
        <w:t>目标及要求：</w:t>
      </w:r>
    </w:p>
    <w:p>
      <w:pPr>
        <w:pStyle w:val="14"/>
        <w:numPr>
          <w:ilvl w:val="0"/>
          <w:numId w:val="13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熟悉基本逻辑指令，掌握定时器、计数器得使用方法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sym w:font="Wingdings" w:char="F0AB"/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；</w:t>
      </w:r>
    </w:p>
    <w:p>
      <w:pPr>
        <w:pStyle w:val="14"/>
        <w:numPr>
          <w:ilvl w:val="0"/>
          <w:numId w:val="13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熟悉程序控制指令，掌握应用程序控制指令控制程序流程的方法；</w:t>
      </w:r>
    </w:p>
    <w:p>
      <w:pPr>
        <w:pStyle w:val="14"/>
        <w:numPr>
          <w:ilvl w:val="0"/>
          <w:numId w:val="13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掌握梯形图编程的基本规则，熟悉梯形图与语句表之间的转换方法；</w:t>
      </w:r>
    </w:p>
    <w:p>
      <w:pPr>
        <w:pStyle w:val="14"/>
        <w:numPr>
          <w:ilvl w:val="0"/>
          <w:numId w:val="13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掌握PLC程序的简单设计法。</w:t>
      </w:r>
    </w:p>
    <w:p>
      <w:pPr>
        <w:pStyle w:val="14"/>
        <w:numPr>
          <w:ilvl w:val="0"/>
          <w:numId w:val="2"/>
        </w:numPr>
        <w:spacing w:beforeLines="50" w:line="360" w:lineRule="auto"/>
        <w:ind w:left="241" w:hanging="240" w:hangingChars="10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cs="Times New Roman"/>
          <w:b/>
          <w:sz w:val="24"/>
          <w:szCs w:val="24"/>
        </w:rPr>
        <w:t>实验一：逻辑功能实验（3学时）（支撑</w:t>
      </w:r>
      <w:r>
        <w:rPr>
          <w:rFonts w:hint="eastAsia" w:ascii="Times New Roman" w:cs="Times New Roman"/>
          <w:b/>
          <w:sz w:val="24"/>
          <w:szCs w:val="24"/>
        </w:rPr>
        <w:t>教学目标3）</w:t>
      </w:r>
    </w:p>
    <w:p>
      <w:pPr>
        <w:pStyle w:val="14"/>
        <w:numPr>
          <w:numId w:val="0"/>
        </w:numPr>
        <w:ind w:left="420" w:leftChars="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1"/>
          <w:szCs w:val="20"/>
          <w:lang w:eastAsia="zh-CN" w:bidi="ar-SA"/>
        </w:rPr>
        <w:t>6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.</w:t>
      </w:r>
      <w:r>
        <w:rPr>
          <w:rFonts w:hint="default" w:ascii="宋体" w:hAnsi="宋体" w:eastAsia="宋体" w:cs="宋体"/>
          <w:kern w:val="2"/>
          <w:sz w:val="21"/>
          <w:szCs w:val="20"/>
          <w:lang w:eastAsia="zh-Hans" w:bidi="ar-SA"/>
        </w:rPr>
        <w:t xml:space="preserve">1 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PLC的I/O分配设计及使用电器</w:t>
      </w:r>
    </w:p>
    <w:p>
      <w:pPr>
        <w:pStyle w:val="14"/>
        <w:numPr>
          <w:numId w:val="0"/>
        </w:numPr>
        <w:ind w:left="420" w:leftChars="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1"/>
          <w:szCs w:val="20"/>
          <w:lang w:eastAsia="zh-CN" w:bidi="ar-SA"/>
        </w:rPr>
        <w:t>6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.</w:t>
      </w:r>
      <w:r>
        <w:rPr>
          <w:rFonts w:hint="default" w:ascii="宋体" w:hAnsi="宋体" w:eastAsia="宋体" w:cs="宋体"/>
          <w:kern w:val="2"/>
          <w:sz w:val="21"/>
          <w:szCs w:val="20"/>
          <w:lang w:eastAsia="zh-Hans" w:bidi="ar-SA"/>
        </w:rPr>
        <w:t xml:space="preserve">2 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PLC与外部电器连接电路设计</w:t>
      </w:r>
    </w:p>
    <w:p>
      <w:pPr>
        <w:pStyle w:val="14"/>
        <w:numPr>
          <w:numId w:val="0"/>
        </w:numPr>
        <w:ind w:left="420" w:leftChars="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1"/>
          <w:szCs w:val="20"/>
          <w:lang w:eastAsia="zh-CN" w:bidi="ar-SA"/>
        </w:rPr>
        <w:t>6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.</w:t>
      </w:r>
      <w:r>
        <w:rPr>
          <w:rFonts w:hint="default" w:ascii="宋体" w:hAnsi="宋体" w:eastAsia="宋体" w:cs="宋体"/>
          <w:kern w:val="2"/>
          <w:sz w:val="21"/>
          <w:szCs w:val="20"/>
          <w:lang w:eastAsia="zh-Hans" w:bidi="ar-SA"/>
        </w:rPr>
        <w:t>3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程序设计（梯形图）</w:t>
      </w:r>
    </w:p>
    <w:p>
      <w:pPr>
        <w:pStyle w:val="14"/>
        <w:numPr>
          <w:ilvl w:val="0"/>
          <w:numId w:val="4"/>
        </w:numPr>
        <w:spacing w:line="360" w:lineRule="auto"/>
        <w:ind w:left="780" w:leftChars="200" w:hanging="360" w:hangingChars="1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cs="Times New Roman"/>
          <w:b/>
          <w:sz w:val="24"/>
          <w:szCs w:val="24"/>
        </w:rPr>
        <w:t>目标及要求：</w:t>
      </w:r>
    </w:p>
    <w:p>
      <w:pPr>
        <w:pStyle w:val="14"/>
        <w:numPr>
          <w:ilvl w:val="0"/>
          <w:numId w:val="14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认识实验室实验设备和掌握设备的使用方法；</w:t>
      </w:r>
    </w:p>
    <w:p>
      <w:pPr>
        <w:pStyle w:val="14"/>
        <w:numPr>
          <w:ilvl w:val="0"/>
          <w:numId w:val="14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初步认识用电的安全知识；</w:t>
      </w:r>
    </w:p>
    <w:p>
      <w:pPr>
        <w:pStyle w:val="14"/>
        <w:numPr>
          <w:ilvl w:val="0"/>
          <w:numId w:val="14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掌握博途软件的使用方法（组态设备、设置参数、编写程序）；</w:t>
      </w:r>
    </w:p>
    <w:p>
      <w:pPr>
        <w:pStyle w:val="14"/>
        <w:numPr>
          <w:ilvl w:val="0"/>
          <w:numId w:val="14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掌握程序的下载和运行；</w:t>
      </w:r>
    </w:p>
    <w:p>
      <w:pPr>
        <w:pStyle w:val="14"/>
        <w:numPr>
          <w:ilvl w:val="0"/>
          <w:numId w:val="14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掌握实验电路的接线方法；</w:t>
      </w:r>
    </w:p>
    <w:p>
      <w:pPr>
        <w:pStyle w:val="14"/>
        <w:numPr>
          <w:ilvl w:val="0"/>
          <w:numId w:val="14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掌握程序的调试的方法；</w:t>
      </w:r>
    </w:p>
    <w:p>
      <w:pPr>
        <w:pStyle w:val="14"/>
        <w:numPr>
          <w:ilvl w:val="0"/>
          <w:numId w:val="2"/>
        </w:numPr>
        <w:spacing w:beforeLines="50" w:line="360" w:lineRule="auto"/>
        <w:ind w:left="241" w:hanging="240" w:hangingChars="10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cs="Times New Roman"/>
          <w:b/>
          <w:sz w:val="24"/>
          <w:szCs w:val="24"/>
        </w:rPr>
        <w:t>实验二：PLC实现十字路口交通灯控</w:t>
      </w:r>
      <w:r>
        <w:rPr>
          <w:rFonts w:hint="eastAsia" w:ascii="Times New Roman" w:cs="Times New Roman"/>
          <w:b/>
          <w:sz w:val="24"/>
          <w:szCs w:val="24"/>
          <w:lang w:val="en-US" w:eastAsia="zh-Hans"/>
        </w:rPr>
        <w:t>制</w:t>
      </w:r>
      <w:r>
        <w:rPr>
          <w:rFonts w:hint="eastAsia" w:ascii="Times New Roman" w:cs="Times New Roman"/>
          <w:b/>
          <w:sz w:val="24"/>
          <w:szCs w:val="24"/>
        </w:rPr>
        <w:t>（3学时）</w:t>
      </w:r>
      <w:r>
        <w:rPr>
          <w:rFonts w:ascii="Times New Roman" w:cs="Times New Roman"/>
          <w:b/>
          <w:sz w:val="24"/>
          <w:szCs w:val="24"/>
        </w:rPr>
        <w:t>（支撑</w:t>
      </w:r>
      <w:r>
        <w:rPr>
          <w:rFonts w:hint="eastAsia" w:ascii="Times New Roman" w:cs="Times New Roman"/>
          <w:b/>
          <w:sz w:val="24"/>
          <w:szCs w:val="24"/>
        </w:rPr>
        <w:t>教学</w:t>
      </w:r>
      <w:r>
        <w:rPr>
          <w:rFonts w:ascii="Times New Roman" w:cs="Times New Roman"/>
          <w:b/>
          <w:sz w:val="24"/>
          <w:szCs w:val="24"/>
        </w:rPr>
        <w:t>目标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sz w:val="24"/>
          <w:szCs w:val="24"/>
        </w:rPr>
        <w:t>、2</w:t>
      </w:r>
      <w:r>
        <w:rPr>
          <w:rFonts w:ascii="Times New Roman" w:cs="Times New Roman"/>
          <w:b/>
          <w:sz w:val="24"/>
          <w:szCs w:val="24"/>
        </w:rPr>
        <w:t>）</w:t>
      </w:r>
    </w:p>
    <w:p>
      <w:pPr>
        <w:pStyle w:val="14"/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kern w:val="2"/>
          <w:sz w:val="21"/>
          <w:szCs w:val="20"/>
          <w:lang w:eastAsia="zh-CN" w:bidi="ar-SA"/>
        </w:rPr>
      </w:pPr>
      <w:r>
        <w:rPr>
          <w:rFonts w:hint="default" w:ascii="宋体" w:hAnsi="宋体" w:eastAsia="宋体" w:cs="宋体"/>
          <w:kern w:val="2"/>
          <w:sz w:val="21"/>
          <w:szCs w:val="20"/>
          <w:lang w:eastAsia="zh-Hans" w:bidi="ar-SA"/>
        </w:rPr>
        <w:t>7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.</w:t>
      </w:r>
      <w:r>
        <w:rPr>
          <w:rFonts w:hint="default" w:ascii="宋体" w:hAnsi="宋体" w:eastAsia="宋体" w:cs="宋体"/>
          <w:kern w:val="2"/>
          <w:sz w:val="21"/>
          <w:szCs w:val="20"/>
          <w:lang w:eastAsia="zh-Hans" w:bidi="ar-SA"/>
        </w:rPr>
        <w:t xml:space="preserve">1 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根据控制要求分析</w:t>
      </w:r>
      <w:r>
        <w:rPr>
          <w:rFonts w:hint="eastAsia" w:ascii="宋体" w:hAnsi="宋体" w:eastAsia="宋体" w:cs="宋体"/>
          <w:kern w:val="2"/>
          <w:sz w:val="21"/>
          <w:szCs w:val="20"/>
          <w:lang w:eastAsia="zh-CN" w:bidi="ar-SA"/>
        </w:rPr>
        <w:t>时序图</w:t>
      </w:r>
    </w:p>
    <w:p>
      <w:pPr>
        <w:pStyle w:val="14"/>
        <w:numPr>
          <w:ilvl w:val="0"/>
          <w:numId w:val="0"/>
        </w:numPr>
        <w:ind w:left="420" w:leftChars="0"/>
        <w:rPr>
          <w:rFonts w:hint="default" w:ascii="宋体" w:hAnsi="宋体" w:eastAsia="宋体" w:cs="宋体"/>
          <w:kern w:val="2"/>
          <w:sz w:val="21"/>
          <w:szCs w:val="20"/>
          <w:lang w:eastAsia="zh-CN" w:bidi="ar-SA"/>
        </w:rPr>
      </w:pPr>
      <w:r>
        <w:rPr>
          <w:rFonts w:hint="default" w:ascii="宋体" w:hAnsi="宋体" w:eastAsia="宋体" w:cs="宋体"/>
          <w:kern w:val="2"/>
          <w:sz w:val="21"/>
          <w:szCs w:val="20"/>
          <w:lang w:eastAsia="zh-CN" w:bidi="ar-SA"/>
        </w:rPr>
        <w:t>7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.</w:t>
      </w:r>
      <w:r>
        <w:rPr>
          <w:rFonts w:hint="default" w:ascii="宋体" w:hAnsi="宋体" w:eastAsia="宋体" w:cs="宋体"/>
          <w:kern w:val="2"/>
          <w:sz w:val="21"/>
          <w:szCs w:val="20"/>
          <w:lang w:eastAsia="zh-Hans" w:bidi="ar-SA"/>
        </w:rPr>
        <w:t xml:space="preserve">2 </w:t>
      </w:r>
      <w:r>
        <w:rPr>
          <w:rFonts w:hint="default" w:ascii="宋体" w:hAnsi="宋体" w:eastAsia="宋体" w:cs="宋体"/>
          <w:kern w:val="2"/>
          <w:sz w:val="21"/>
          <w:szCs w:val="20"/>
          <w:lang w:eastAsia="zh-CN" w:bidi="ar-SA"/>
        </w:rPr>
        <w:t>I/O</w:t>
      </w:r>
      <w:r>
        <w:rPr>
          <w:rFonts w:hint="eastAsia" w:ascii="宋体" w:hAnsi="宋体" w:eastAsia="宋体" w:cs="宋体"/>
          <w:kern w:val="2"/>
          <w:sz w:val="21"/>
          <w:szCs w:val="20"/>
          <w:lang w:eastAsia="zh-CN" w:bidi="ar-SA"/>
        </w:rPr>
        <w:t>分配表和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控制</w:t>
      </w:r>
      <w:r>
        <w:rPr>
          <w:rFonts w:hint="eastAsia" w:ascii="宋体" w:hAnsi="宋体" w:eastAsia="宋体" w:cs="宋体"/>
          <w:kern w:val="2"/>
          <w:sz w:val="21"/>
          <w:szCs w:val="20"/>
          <w:lang w:eastAsia="zh-CN" w:bidi="ar-SA"/>
        </w:rPr>
        <w:t>电路图</w:t>
      </w:r>
    </w:p>
    <w:p>
      <w:pPr>
        <w:pStyle w:val="14"/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</w:pPr>
      <w:r>
        <w:rPr>
          <w:rFonts w:hint="default" w:ascii="宋体" w:hAnsi="宋体" w:eastAsia="宋体" w:cs="宋体"/>
          <w:kern w:val="2"/>
          <w:sz w:val="21"/>
          <w:szCs w:val="20"/>
          <w:lang w:eastAsia="zh-Hans" w:bidi="ar-SA"/>
        </w:rPr>
        <w:t>7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.</w:t>
      </w:r>
      <w:r>
        <w:rPr>
          <w:rFonts w:hint="default" w:ascii="宋体" w:hAnsi="宋体" w:eastAsia="宋体" w:cs="宋体"/>
          <w:kern w:val="2"/>
          <w:sz w:val="21"/>
          <w:szCs w:val="20"/>
          <w:lang w:eastAsia="zh-Hans" w:bidi="ar-SA"/>
        </w:rPr>
        <w:t xml:space="preserve">3 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编写梯形图程序</w:t>
      </w:r>
    </w:p>
    <w:p>
      <w:pPr>
        <w:pStyle w:val="14"/>
        <w:numPr>
          <w:ilvl w:val="0"/>
          <w:numId w:val="4"/>
        </w:numPr>
        <w:spacing w:line="360" w:lineRule="auto"/>
        <w:ind w:left="780" w:leftChars="200" w:hanging="360" w:hangingChars="1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cs="Times New Roman"/>
          <w:b/>
          <w:sz w:val="24"/>
          <w:szCs w:val="24"/>
        </w:rPr>
        <w:t>目标及要求：</w:t>
      </w:r>
    </w:p>
    <w:p>
      <w:pPr>
        <w:pStyle w:val="14"/>
        <w:numPr>
          <w:ilvl w:val="0"/>
          <w:numId w:val="15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掌握S7-1200定时器和比较指令的使用；</w:t>
      </w:r>
    </w:p>
    <w:p>
      <w:pPr>
        <w:pStyle w:val="14"/>
        <w:numPr>
          <w:ilvl w:val="0"/>
          <w:numId w:val="15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掌握用户变量定义方法；</w:t>
      </w:r>
    </w:p>
    <w:p>
      <w:pPr>
        <w:pStyle w:val="14"/>
        <w:numPr>
          <w:ilvl w:val="0"/>
          <w:numId w:val="15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根据电气控制要求绘制出时序图；</w:t>
      </w:r>
    </w:p>
    <w:p>
      <w:pPr>
        <w:pStyle w:val="14"/>
        <w:numPr>
          <w:ilvl w:val="0"/>
          <w:numId w:val="2"/>
        </w:numPr>
        <w:spacing w:beforeLines="50" w:line="360" w:lineRule="auto"/>
        <w:ind w:left="241" w:hanging="240" w:hangingChars="10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cs="Times New Roman"/>
          <w:b/>
          <w:sz w:val="24"/>
          <w:szCs w:val="24"/>
        </w:rPr>
        <w:t>实验三：SINAMICS V20 变频器控制三相异步电动机运行</w:t>
      </w:r>
      <w:r>
        <w:rPr>
          <w:rFonts w:ascii="Times New Roman" w:cs="Times New Roman"/>
          <w:b/>
          <w:sz w:val="24"/>
          <w:szCs w:val="24"/>
        </w:rPr>
        <w:t>（</w:t>
      </w:r>
      <w:r>
        <w:rPr>
          <w:rFonts w:hint="eastAsia"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cs="Times New Roman"/>
          <w:b/>
          <w:sz w:val="24"/>
          <w:szCs w:val="24"/>
        </w:rPr>
        <w:t>学时）（支撑</w:t>
      </w:r>
      <w:r>
        <w:rPr>
          <w:rFonts w:hint="eastAsia" w:ascii="Times New Roman" w:cs="Times New Roman"/>
          <w:b/>
          <w:sz w:val="24"/>
          <w:szCs w:val="24"/>
        </w:rPr>
        <w:t>教学</w:t>
      </w:r>
      <w:r>
        <w:rPr>
          <w:rFonts w:ascii="Times New Roman" w:cs="Times New Roman"/>
          <w:b/>
          <w:sz w:val="24"/>
          <w:szCs w:val="24"/>
        </w:rPr>
        <w:t>目标</w:t>
      </w:r>
      <w:r>
        <w:rPr>
          <w:rFonts w:hint="eastAsia" w:ascii="Times New Roman" w:cs="Times New Roman"/>
          <w:b/>
          <w:sz w:val="24"/>
          <w:szCs w:val="24"/>
        </w:rPr>
        <w:t>1、2、</w:t>
      </w:r>
      <w:r>
        <w:rPr>
          <w:rFonts w:hint="eastAsia"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cs="Times New Roman"/>
          <w:b/>
          <w:sz w:val="24"/>
          <w:szCs w:val="24"/>
        </w:rPr>
        <w:t>）</w:t>
      </w:r>
    </w:p>
    <w:p>
      <w:pPr>
        <w:pStyle w:val="14"/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</w:pPr>
      <w:r>
        <w:rPr>
          <w:rFonts w:hint="default" w:ascii="宋体" w:hAnsi="宋体" w:eastAsia="宋体" w:cs="宋体"/>
          <w:kern w:val="2"/>
          <w:sz w:val="21"/>
          <w:szCs w:val="20"/>
          <w:lang w:eastAsia="zh-Hans" w:bidi="ar-SA"/>
        </w:rPr>
        <w:t>8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.</w:t>
      </w:r>
      <w:r>
        <w:rPr>
          <w:rFonts w:hint="default" w:ascii="宋体" w:hAnsi="宋体" w:eastAsia="宋体" w:cs="宋体"/>
          <w:kern w:val="2"/>
          <w:sz w:val="21"/>
          <w:szCs w:val="20"/>
          <w:lang w:eastAsia="zh-Hans" w:bidi="ar-SA"/>
        </w:rPr>
        <w:t xml:space="preserve">1 </w:t>
      </w:r>
      <w:r>
        <w:rPr>
          <w:rFonts w:hint="eastAsia" w:ascii="宋体" w:hAnsi="宋体" w:eastAsia="宋体" w:cs="宋体"/>
          <w:kern w:val="2"/>
          <w:sz w:val="21"/>
          <w:szCs w:val="20"/>
          <w:lang w:eastAsia="zh-Hans" w:bidi="ar-SA"/>
        </w:rPr>
        <w:t>三相异步电机的起停和正反转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控制</w:t>
      </w:r>
    </w:p>
    <w:p>
      <w:pPr>
        <w:pStyle w:val="14"/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</w:pPr>
      <w:r>
        <w:rPr>
          <w:rFonts w:hint="default" w:ascii="宋体" w:hAnsi="宋体" w:eastAsia="宋体" w:cs="宋体"/>
          <w:kern w:val="2"/>
          <w:sz w:val="21"/>
          <w:szCs w:val="20"/>
          <w:lang w:eastAsia="zh-Hans" w:bidi="ar-SA"/>
        </w:rPr>
        <w:t>8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.</w:t>
      </w:r>
      <w:r>
        <w:rPr>
          <w:rFonts w:hint="default" w:ascii="宋体" w:hAnsi="宋体" w:eastAsia="宋体" w:cs="宋体"/>
          <w:kern w:val="2"/>
          <w:sz w:val="21"/>
          <w:szCs w:val="20"/>
          <w:lang w:eastAsia="zh-Hans" w:bidi="ar-SA"/>
        </w:rPr>
        <w:t xml:space="preserve">2 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顺序功能图分析</w:t>
      </w:r>
    </w:p>
    <w:p>
      <w:pPr>
        <w:pStyle w:val="14"/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</w:pPr>
      <w:r>
        <w:rPr>
          <w:rFonts w:hint="default" w:ascii="宋体" w:hAnsi="宋体" w:eastAsia="宋体" w:cs="宋体"/>
          <w:kern w:val="2"/>
          <w:sz w:val="21"/>
          <w:szCs w:val="20"/>
          <w:lang w:eastAsia="zh-Hans" w:bidi="ar-SA"/>
        </w:rPr>
        <w:t>8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.</w:t>
      </w:r>
      <w:r>
        <w:rPr>
          <w:rFonts w:hint="default" w:ascii="宋体" w:hAnsi="宋体" w:eastAsia="宋体" w:cs="宋体"/>
          <w:kern w:val="2"/>
          <w:sz w:val="21"/>
          <w:szCs w:val="20"/>
          <w:lang w:eastAsia="zh-Hans" w:bidi="ar-SA"/>
        </w:rPr>
        <w:t xml:space="preserve">3 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电气控制线路设计</w:t>
      </w:r>
    </w:p>
    <w:p>
      <w:pPr>
        <w:pStyle w:val="14"/>
        <w:numPr>
          <w:ilvl w:val="0"/>
          <w:numId w:val="4"/>
        </w:numPr>
        <w:spacing w:line="360" w:lineRule="auto"/>
        <w:ind w:left="780" w:leftChars="200" w:hanging="360" w:hangingChars="1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cs="Times New Roman"/>
          <w:b/>
          <w:sz w:val="24"/>
          <w:szCs w:val="24"/>
        </w:rPr>
        <w:t>目标及要求：</w:t>
      </w:r>
    </w:p>
    <w:p>
      <w:pPr>
        <w:pStyle w:val="14"/>
        <w:numPr>
          <w:ilvl w:val="0"/>
          <w:numId w:val="16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掌握SINAMICS V20 变频器的使用方法；</w:t>
      </w:r>
    </w:p>
    <w:p>
      <w:pPr>
        <w:pStyle w:val="14"/>
        <w:numPr>
          <w:ilvl w:val="0"/>
          <w:numId w:val="16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掌握PLC、SINAMICS V20 变频器和三相异步电动机的控制技术；编写S7-1200的控制PLC程序。</w:t>
      </w:r>
    </w:p>
    <w:p>
      <w:pPr>
        <w:pStyle w:val="14"/>
        <w:numPr>
          <w:ilvl w:val="0"/>
          <w:numId w:val="16"/>
        </w:numPr>
        <w:ind w:left="840" w:leftChars="200" w:hanging="420" w:hanging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掌握PLC、SINAMICS V20 变频器、三相异步电动机的接线方法。</w:t>
      </w:r>
    </w:p>
    <w:p>
      <w:pPr>
        <w:pStyle w:val="2"/>
        <w:spacing w:before="240" w:after="24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hint="eastAsia" w:ascii="Times New Roman" w:cs="Times New Roman"/>
          <w:sz w:val="30"/>
          <w:szCs w:val="30"/>
        </w:rPr>
        <w:t>三</w:t>
      </w:r>
      <w:r>
        <w:rPr>
          <w:rFonts w:ascii="Times New Roman" w:cs="Times New Roman"/>
          <w:sz w:val="30"/>
          <w:szCs w:val="30"/>
        </w:rPr>
        <w:t>、教学方法</w:t>
      </w:r>
    </w:p>
    <w:p>
      <w:pPr>
        <w:pStyle w:val="14"/>
        <w:ind w:firstLine="48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在教学方式上，根据具体教学内容，综合运用课堂讲授和演示、课堂讨论、课堂练习、发现学习法和自学指导法，通过引入问题和启发式教学，使学生更加明确教学内容的知识体系，引导学生主动学习，激发内在学习动机，提高课堂的积极性。在目前的实验教学条件基础上，及时采用实验练习法，强化所学知识的理解和运用，培养学生解决实际问题的能力。在实验教学过程中，引导学生发现问题，思考解决方案，为后续教学内容作铺垫。</w:t>
      </w:r>
    </w:p>
    <w:p>
      <w:pPr>
        <w:pStyle w:val="14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结合具体教学内容，本课程所采用的教学方法说明如下：</w:t>
      </w:r>
    </w:p>
    <w:p>
      <w:pPr>
        <w:pStyle w:val="14"/>
        <w:numPr>
          <w:ilvl w:val="0"/>
          <w:numId w:val="17"/>
        </w:numPr>
        <w:ind w:left="0" w:firstLine="482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cs="Times New Roman"/>
          <w:b/>
          <w:sz w:val="24"/>
          <w:szCs w:val="24"/>
        </w:rPr>
        <w:t>电气控制系统常用器件</w:t>
      </w:r>
      <w:r>
        <w:rPr>
          <w:rFonts w:hint="eastAsia" w:ascii="Times New Roman" w:hAnsi="Times New Roman" w:cs="Times New Roman"/>
          <w:b/>
          <w:sz w:val="24"/>
          <w:szCs w:val="24"/>
        </w:rPr>
        <w:t>、</w:t>
      </w:r>
      <w:r>
        <w:rPr>
          <w:rFonts w:hint="eastAsia" w:ascii="Times New Roman" w:cs="Times New Roman"/>
          <w:b/>
          <w:sz w:val="24"/>
          <w:szCs w:val="24"/>
        </w:rPr>
        <w:t>电气控制线路基础</w:t>
      </w:r>
      <w:r>
        <w:rPr>
          <w:rFonts w:hint="eastAsia" w:ascii="Times New Roman" w:hAnsi="Times New Roman" w:cs="Times New Roman"/>
          <w:b/>
          <w:sz w:val="24"/>
          <w:szCs w:val="24"/>
        </w:rPr>
        <w:t>。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在教学中采用讲授法、演示法和实验练习法相结合，将抽象问题具体化。在讲授概念、原理的基础上，强化学生对相关知识的理解，引导学生通过实验对比和总结不同器件、线路的技术原理与特点。在演示器件与线路工作原理时，引入相关概念，促进学生掌握教学内容。</w:t>
      </w:r>
    </w:p>
    <w:p>
      <w:pPr>
        <w:pStyle w:val="14"/>
        <w:numPr>
          <w:ilvl w:val="0"/>
          <w:numId w:val="17"/>
        </w:numPr>
        <w:ind w:left="0" w:firstLine="482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cs="Times New Roman"/>
          <w:b/>
          <w:sz w:val="24"/>
          <w:szCs w:val="24"/>
        </w:rPr>
        <w:t>PLC概述</w:t>
      </w:r>
      <w:r>
        <w:rPr>
          <w:rFonts w:hint="eastAsia" w:ascii="Times New Roman" w:hAnsi="Times New Roman" w:cs="Times New Roman"/>
          <w:b/>
          <w:sz w:val="24"/>
          <w:szCs w:val="24"/>
        </w:rPr>
        <w:t>、</w:t>
      </w:r>
      <w:r>
        <w:rPr>
          <w:rFonts w:hint="eastAsia" w:ascii="Times New Roman" w:cs="Times New Roman"/>
          <w:b/>
          <w:sz w:val="24"/>
          <w:szCs w:val="24"/>
        </w:rPr>
        <w:t>S7-200 PLC基础知识</w:t>
      </w:r>
      <w:r>
        <w:rPr>
          <w:rFonts w:hint="eastAsia" w:ascii="Times New Roman" w:hAnsi="Times New Roman" w:cs="Times New Roman"/>
          <w:b/>
          <w:sz w:val="24"/>
          <w:szCs w:val="24"/>
        </w:rPr>
        <w:t>、</w:t>
      </w:r>
      <w:r>
        <w:rPr>
          <w:rFonts w:hint="eastAsia" w:ascii="Times New Roman" w:cs="Times New Roman"/>
          <w:b/>
          <w:sz w:val="24"/>
          <w:szCs w:val="24"/>
        </w:rPr>
        <w:t xml:space="preserve">S7-200 </w:t>
      </w:r>
      <w:r>
        <w:rPr>
          <w:rFonts w:hint="eastAsia" w:ascii="Times New Roman" w:hAnsi="Times New Roman" w:cs="Times New Roman"/>
          <w:b/>
          <w:sz w:val="24"/>
          <w:szCs w:val="24"/>
        </w:rPr>
        <w:t>PLC</w:t>
      </w:r>
      <w:r>
        <w:rPr>
          <w:rFonts w:hint="eastAsia" w:ascii="Times New Roman" w:cs="Times New Roman"/>
          <w:b/>
          <w:sz w:val="24"/>
          <w:szCs w:val="24"/>
        </w:rPr>
        <w:t>网络通信技术及应用</w:t>
      </w:r>
      <w:r>
        <w:rPr>
          <w:rFonts w:hint="eastAsia" w:ascii="Times New Roman" w:hAnsi="Times New Roman" w:cs="Times New Roman"/>
          <w:b/>
          <w:sz w:val="24"/>
          <w:szCs w:val="24"/>
        </w:rPr>
        <w:t>。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在教学中采用讲授法、讨论法相结合。将相关知识形成网络予以讲授，帮助学生梳理知识体系，在讲授知识和工作原理的基础上，引导学生对不同概念和技术原理加以讨论，明确相关概念以及技术的应用价值，并对讨论予以适当指导，及时强化教学内容。</w:t>
      </w:r>
    </w:p>
    <w:p>
      <w:pPr>
        <w:pStyle w:val="14"/>
        <w:numPr>
          <w:ilvl w:val="0"/>
          <w:numId w:val="17"/>
        </w:numPr>
        <w:ind w:left="0" w:firstLine="482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cs="Times New Roman"/>
          <w:b/>
          <w:sz w:val="24"/>
          <w:szCs w:val="24"/>
        </w:rPr>
        <w:t>PLC基本指令及程序设计、顺序控制指令、功能指令、PLC控制系统综合设计</w:t>
      </w:r>
      <w:r>
        <w:rPr>
          <w:rFonts w:hint="eastAsia" w:ascii="Times New Roman" w:hAnsi="Times New Roman" w:cs="Times New Roman"/>
          <w:b/>
          <w:sz w:val="24"/>
          <w:szCs w:val="24"/>
        </w:rPr>
        <w:t>。</w:t>
      </w:r>
    </w:p>
    <w:p>
      <w:pPr>
        <w:pStyle w:val="14"/>
        <w:numPr>
          <w:ilvl w:val="0"/>
          <w:numId w:val="0"/>
        </w:numPr>
        <w:ind w:firstLine="420" w:firstLine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教学内容所涉及的指令和程序较多，对于缺乏实际经验和感性认识的学生而言，内容比较抽象，不容易留下深刻印象。教学中采用讲授法和演示法和实验练习法相结合。开始教学时，只讲授指令的要素和功能，通过示例程序予以演示指令的使用方法。在实验中，引导学生按控制系统综合设计的步骤完成实验，并完成代码编写、调试和运行，最后给出示例程序，通过总结加深学生的理解和认识。</w:t>
      </w:r>
    </w:p>
    <w:p>
      <w:pPr>
        <w:pStyle w:val="14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在教学方法的实际执行过程中，每个教学环节都应具有明确的目的性。同时，以上教学方法需要根据教学过程中的实际效果、学生对知识点的掌握和应用情况不断改进。教学效果不好、学生对知识点理解程度不高时，应适当调整教学方法，适当增加演示法或实验训练法，或在讲授后续教学内容时，引导学生前后联系，结合前置难点内容进行讨论，强化知识掌握。在学生对知识掌握情况较好，系统性较好、实验训练效果较好的情况下，适当提高教学内容或实验内容的难度，或增加发现学习法和自学指导法，设置具体应用问题，引导学生探索解决方案。</w:t>
      </w:r>
    </w:p>
    <w:p>
      <w:pPr>
        <w:pStyle w:val="2"/>
        <w:spacing w:before="240" w:after="24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hint="eastAsia" w:ascii="Times New Roman" w:cs="Times New Roman"/>
          <w:sz w:val="30"/>
          <w:szCs w:val="30"/>
        </w:rPr>
        <w:t>四</w:t>
      </w:r>
      <w:r>
        <w:rPr>
          <w:rFonts w:ascii="Times New Roman" w:cs="Times New Roman"/>
          <w:sz w:val="30"/>
          <w:szCs w:val="30"/>
        </w:rPr>
        <w:t>、考核及成绩评定方式</w:t>
      </w:r>
    </w:p>
    <w:p>
      <w:pPr>
        <w:ind w:left="420" w:left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ascii="Times New Roman" w:cs="Times New Roman"/>
          <w:b/>
          <w:sz w:val="24"/>
          <w:szCs w:val="24"/>
        </w:rPr>
        <w:t>考核方式</w:t>
      </w:r>
      <w:r>
        <w:rPr>
          <w:rFonts w:ascii="Times New Roman" w:cs="Times New Roman"/>
          <w:sz w:val="24"/>
          <w:szCs w:val="24"/>
        </w:rPr>
        <w:t>：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闭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卷笔试，平时测验及作业，实验报告</w:t>
      </w:r>
    </w:p>
    <w:p>
      <w:pPr>
        <w:ind w:left="420" w:leftChars="20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ascii="Times New Roman" w:cs="Times New Roman"/>
          <w:b/>
          <w:sz w:val="24"/>
          <w:szCs w:val="24"/>
        </w:rPr>
        <w:t>成绩评定方式</w:t>
      </w:r>
      <w:r>
        <w:rPr>
          <w:rFonts w:ascii="Times New Roman" w:cs="Times New Roman"/>
          <w:sz w:val="24"/>
          <w:szCs w:val="24"/>
        </w:rPr>
        <w:t>：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期末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笔试成绩</w:t>
      </w:r>
      <w:r>
        <w:rPr>
          <w:rFonts w:hint="default" w:ascii="宋体" w:hAnsi="宋体" w:eastAsia="宋体" w:cs="宋体"/>
          <w:kern w:val="2"/>
          <w:sz w:val="21"/>
          <w:szCs w:val="20"/>
          <w:lang w:eastAsia="zh-CN" w:bidi="ar-SA"/>
        </w:rPr>
        <w:t>6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0%，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Hans" w:bidi="ar-SA"/>
        </w:rPr>
        <w:t>期中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笔试成绩</w:t>
      </w:r>
      <w:r>
        <w:rPr>
          <w:rFonts w:hint="default" w:ascii="宋体" w:hAnsi="宋体" w:eastAsia="宋体" w:cs="宋体"/>
          <w:kern w:val="2"/>
          <w:sz w:val="21"/>
          <w:szCs w:val="20"/>
          <w:lang w:eastAsia="zh-CN" w:bidi="ar-SA"/>
        </w:rPr>
        <w:t>15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%，平时成绩1</w:t>
      </w:r>
      <w:r>
        <w:rPr>
          <w:rFonts w:hint="default" w:ascii="宋体" w:hAnsi="宋体" w:eastAsia="宋体" w:cs="宋体"/>
          <w:kern w:val="2"/>
          <w:sz w:val="21"/>
          <w:szCs w:val="20"/>
          <w:lang w:eastAsia="zh-CN" w:bidi="ar-SA"/>
        </w:rPr>
        <w:t>0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%，实验报告15%</w:t>
      </w:r>
      <w:bookmarkStart w:id="0" w:name="_GoBack"/>
      <w:bookmarkEnd w:id="0"/>
    </w:p>
    <w:p>
      <w:pPr>
        <w:pStyle w:val="2"/>
        <w:spacing w:before="240" w:after="24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hint="eastAsia" w:ascii="Times New Roman" w:cs="Times New Roman"/>
          <w:sz w:val="30"/>
          <w:szCs w:val="30"/>
        </w:rPr>
        <w:t>五</w:t>
      </w:r>
      <w:r>
        <w:rPr>
          <w:rFonts w:ascii="Times New Roman" w:cs="Times New Roman"/>
          <w:sz w:val="30"/>
          <w:szCs w:val="30"/>
        </w:rPr>
        <w:t>、教材及参考书目</w:t>
      </w:r>
    </w:p>
    <w:p>
      <w:pPr>
        <w:pStyle w:val="14"/>
        <w:ind w:left="420" w:leftChars="200" w:firstLine="0" w:firstLineChars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教材：</w:t>
      </w:r>
    </w:p>
    <w:p>
      <w:pPr>
        <w:pStyle w:val="14"/>
        <w:ind w:left="420" w:leftChars="200" w:firstLine="0" w:firstLineChars="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王永华，现代电气控制及PLC应用技术，北京航空航天大学出版社，2013。</w:t>
      </w:r>
    </w:p>
    <w:p>
      <w:pPr>
        <w:pStyle w:val="14"/>
        <w:spacing w:beforeLines="50"/>
        <w:ind w:left="420" w:leftChars="200" w:firstLine="0" w:firstLineChars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参考书目：</w:t>
      </w:r>
    </w:p>
    <w:p>
      <w:pPr>
        <w:pStyle w:val="14"/>
        <w:numPr>
          <w:ilvl w:val="0"/>
          <w:numId w:val="18"/>
        </w:numPr>
        <w:ind w:firstLineChars="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何利民等，电气制图与读图，机械工业出版社，2002。</w:t>
      </w:r>
    </w:p>
    <w:p>
      <w:pPr>
        <w:pStyle w:val="14"/>
        <w:numPr>
          <w:ilvl w:val="0"/>
          <w:numId w:val="18"/>
        </w:numPr>
        <w:ind w:firstLineChars="0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SIMATIC S7-200可编程序控制器系统手册  西门子公司，2000。</w:t>
      </w:r>
    </w:p>
    <w:p>
      <w:pPr>
        <w:pStyle w:val="14"/>
        <w:numPr>
          <w:ilvl w:val="0"/>
          <w:numId w:val="18"/>
        </w:numPr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SIMATIC S7-200可编程序控制器选型手册  西门子公司，2000。</w:t>
      </w:r>
    </w:p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imesNewRomanPSMT">
    <w:panose1 w:val="02020503050405090304"/>
    <w:charset w:val="80"/>
    <w:family w:val="auto"/>
    <w:pitch w:val="default"/>
    <w:sig w:usb0="E0000AFF" w:usb1="00007843" w:usb2="00000001" w:usb3="00000000" w:csb0="400001BF" w:csb1="DFF7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83EA0"/>
    <w:multiLevelType w:val="multilevel"/>
    <w:tmpl w:val="18483EA0"/>
    <w:lvl w:ilvl="0" w:tentative="0">
      <w:start w:val="1"/>
      <w:numFmt w:val="bullet"/>
      <w:lvlText w:val=""/>
      <w:lvlJc w:val="left"/>
      <w:pPr>
        <w:ind w:left="12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60" w:hanging="420"/>
      </w:pPr>
      <w:rPr>
        <w:rFonts w:hint="default" w:ascii="Wingdings" w:hAnsi="Wingdings"/>
      </w:rPr>
    </w:lvl>
  </w:abstractNum>
  <w:abstractNum w:abstractNumId="1">
    <w:nsid w:val="30B311F4"/>
    <w:multiLevelType w:val="multilevel"/>
    <w:tmpl w:val="30B311F4"/>
    <w:lvl w:ilvl="0" w:tentative="0">
      <w:start w:val="1"/>
      <w:numFmt w:val="decimal"/>
      <w:suff w:val="space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8142151"/>
    <w:multiLevelType w:val="multilevel"/>
    <w:tmpl w:val="38142151"/>
    <w:lvl w:ilvl="0" w:tentative="0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3">
    <w:nsid w:val="385C570C"/>
    <w:multiLevelType w:val="multilevel"/>
    <w:tmpl w:val="385C570C"/>
    <w:lvl w:ilvl="0" w:tentative="0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4">
    <w:nsid w:val="3DA063DD"/>
    <w:multiLevelType w:val="multilevel"/>
    <w:tmpl w:val="3DA063DD"/>
    <w:lvl w:ilvl="0" w:tentative="0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3FD93771"/>
    <w:multiLevelType w:val="multilevel"/>
    <w:tmpl w:val="3FD93771"/>
    <w:lvl w:ilvl="0" w:tentative="0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6">
    <w:nsid w:val="443F6FF0"/>
    <w:multiLevelType w:val="multilevel"/>
    <w:tmpl w:val="443F6FF0"/>
    <w:lvl w:ilvl="0" w:tentative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 w:tentative="0">
      <w:start w:val="1"/>
      <w:numFmt w:val="decimal"/>
      <w:lvlText w:val="3.%2"/>
      <w:lvlJc w:val="left"/>
      <w:pPr>
        <w:ind w:left="1155" w:hanging="375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7">
    <w:nsid w:val="45A75933"/>
    <w:multiLevelType w:val="multilevel"/>
    <w:tmpl w:val="45A75933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4BF95C71"/>
    <w:multiLevelType w:val="multilevel"/>
    <w:tmpl w:val="4BF95C71"/>
    <w:lvl w:ilvl="0" w:tentative="0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9">
    <w:nsid w:val="517954EC"/>
    <w:multiLevelType w:val="multilevel"/>
    <w:tmpl w:val="517954EC"/>
    <w:lvl w:ilvl="0" w:tentative="0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0">
    <w:nsid w:val="533D2459"/>
    <w:multiLevelType w:val="multilevel"/>
    <w:tmpl w:val="533D2459"/>
    <w:lvl w:ilvl="0" w:tentative="0">
      <w:start w:val="1"/>
      <w:numFmt w:val="decimal"/>
      <w:lvlText w:val="[%1]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61416CC9"/>
    <w:multiLevelType w:val="multilevel"/>
    <w:tmpl w:val="61416CC9"/>
    <w:lvl w:ilvl="0" w:tentative="0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2">
    <w:nsid w:val="61416CDD"/>
    <w:multiLevelType w:val="multilevel"/>
    <w:tmpl w:val="61416CDD"/>
    <w:lvl w:ilvl="0" w:tentative="0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3">
    <w:nsid w:val="61416CF0"/>
    <w:multiLevelType w:val="multilevel"/>
    <w:tmpl w:val="61416CF0"/>
    <w:lvl w:ilvl="0" w:tentative="0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4">
    <w:nsid w:val="621C0770"/>
    <w:multiLevelType w:val="multilevel"/>
    <w:tmpl w:val="621C0770"/>
    <w:lvl w:ilvl="0" w:tentative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 w:tentative="0">
      <w:start w:val="1"/>
      <w:numFmt w:val="decimal"/>
      <w:lvlText w:val="5.%2"/>
      <w:lvlJc w:val="left"/>
      <w:pPr>
        <w:ind w:left="1155" w:hanging="375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5">
    <w:nsid w:val="744724EF"/>
    <w:multiLevelType w:val="multilevel"/>
    <w:tmpl w:val="744724EF"/>
    <w:lvl w:ilvl="0" w:tentative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 w:tentative="0">
      <w:start w:val="1"/>
      <w:numFmt w:val="decimal"/>
      <w:lvlText w:val="2.%2"/>
      <w:lvlJc w:val="left"/>
      <w:pPr>
        <w:ind w:left="1155" w:hanging="375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6">
    <w:nsid w:val="756205C6"/>
    <w:multiLevelType w:val="multilevel"/>
    <w:tmpl w:val="756205C6"/>
    <w:lvl w:ilvl="0" w:tentative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 w:tentative="0">
      <w:start w:val="1"/>
      <w:numFmt w:val="decimal"/>
      <w:lvlText w:val="4.%2"/>
      <w:lvlJc w:val="left"/>
      <w:pPr>
        <w:ind w:left="1155" w:hanging="375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7">
    <w:nsid w:val="78D84C10"/>
    <w:multiLevelType w:val="multilevel"/>
    <w:tmpl w:val="78D84C10"/>
    <w:lvl w:ilvl="0" w:tentative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 w:tentative="0">
      <w:start w:val="1"/>
      <w:numFmt w:val="decimal"/>
      <w:lvlText w:val="1.%2"/>
      <w:lvlJc w:val="left"/>
      <w:pPr>
        <w:ind w:left="1155" w:hanging="375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0"/>
  </w:num>
  <w:num w:numId="5">
    <w:abstractNumId w:val="2"/>
  </w:num>
  <w:num w:numId="6">
    <w:abstractNumId w:val="15"/>
  </w:num>
  <w:num w:numId="7">
    <w:abstractNumId w:val="8"/>
  </w:num>
  <w:num w:numId="8">
    <w:abstractNumId w:val="6"/>
  </w:num>
  <w:num w:numId="9">
    <w:abstractNumId w:val="3"/>
  </w:num>
  <w:num w:numId="10">
    <w:abstractNumId w:val="16"/>
  </w:num>
  <w:num w:numId="11">
    <w:abstractNumId w:val="9"/>
  </w:num>
  <w:num w:numId="12">
    <w:abstractNumId w:val="14"/>
  </w:num>
  <w:num w:numId="13">
    <w:abstractNumId w:val="5"/>
  </w:num>
  <w:num w:numId="14">
    <w:abstractNumId w:val="11"/>
  </w:num>
  <w:num w:numId="15">
    <w:abstractNumId w:val="12"/>
  </w:num>
  <w:num w:numId="16">
    <w:abstractNumId w:val="13"/>
  </w:num>
  <w:num w:numId="17">
    <w:abstractNumId w:val="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7FBE5D35"/>
    <w:rsid w:val="BEFF0660"/>
    <w:rsid w:val="EFF71962"/>
    <w:rsid w:val="FCFB77BF"/>
    <w:rsid w:val="FFEF8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纯文本 字符"/>
    <w:basedOn w:val="7"/>
    <w:link w:val="3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7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5"/>
    <w:qFormat/>
    <w:uiPriority w:val="99"/>
    <w:rPr>
      <w:sz w:val="18"/>
      <w:szCs w:val="18"/>
    </w:rPr>
  </w:style>
  <w:style w:type="character" w:customStyle="1" w:styleId="13">
    <w:name w:val="批注框文本 字符"/>
    <w:basedOn w:val="7"/>
    <w:link w:val="4"/>
    <w:semiHidden/>
    <w:qFormat/>
    <w:uiPriority w:val="99"/>
    <w:rPr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ScaleCrop>false</ScaleCrop>
  <LinksUpToDate>false</LinksUpToDate>
  <CharactersWithSpaces>1839</CharactersWithSpaces>
  <Application>WPS Office_3.1.1.4956_F1E327BC-269C-435d-A152-05C5408002CA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2020-12-09T00:33:00Z</dcterms:created>
  <dc:creator>Windows User</dc:creator>
  <cp:lastModifiedBy>yushumei</cp:lastModifiedBy>
  <cp:lastPrinted>2020-12-24T23:17:00Z</cp:lastPrinted>
  <dcterms:modified xsi:type="dcterms:W3CDTF">2021-09-15T12:05:34Z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2052-3.1.1.4956</vt:lpwstr>
  </property>
</Properties>
</file>