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E2B1" w14:textId="53CDC9C0" w:rsidR="003C6483" w:rsidRDefault="00E12AD0" w:rsidP="003C6483">
      <w:pPr>
        <w:pStyle w:val="a7"/>
        <w:snapToGrid w:val="0"/>
        <w:spacing w:before="0" w:beforeAutospacing="0" w:after="0" w:afterAutospacing="0" w:line="580" w:lineRule="atLeast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苏</w:t>
      </w:r>
      <w:r w:rsidR="003C6483">
        <w:rPr>
          <w:rFonts w:ascii="方正小标宋_GBK" w:eastAsia="方正小标宋_GBK" w:hAnsi="Times New Roman" w:cs="Times New Roman" w:hint="eastAsia"/>
          <w:sz w:val="44"/>
          <w:szCs w:val="44"/>
        </w:rPr>
        <w:t>州大学全日制本科生德育和学业测评细则</w:t>
      </w:r>
    </w:p>
    <w:p w14:paraId="6CE3A632" w14:textId="77777777" w:rsidR="003C6483" w:rsidRDefault="003C6483" w:rsidP="003C6483">
      <w:pPr>
        <w:pStyle w:val="a7"/>
        <w:snapToGrid w:val="0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楷体" w:eastAsia="楷体" w:hAnsi="楷体" w:cs="Times New Roman" w:hint="eastAsia"/>
          <w:b/>
          <w:bCs/>
          <w:color w:val="000000"/>
          <w:spacing w:val="-10"/>
          <w:sz w:val="36"/>
          <w:szCs w:val="36"/>
        </w:rPr>
        <w:t>（2019年修订）</w:t>
      </w:r>
    </w:p>
    <w:p w14:paraId="746BBCC7" w14:textId="40BFD082" w:rsidR="003C6483" w:rsidRDefault="003C6483" w:rsidP="003C6483">
      <w:pPr>
        <w:pStyle w:val="a7"/>
        <w:snapToGrid w:val="0"/>
        <w:spacing w:before="0" w:beforeAutospacing="0" w:after="0" w:afterAutospacing="0" w:line="360" w:lineRule="auto"/>
        <w:ind w:firstLine="640"/>
        <w:jc w:val="both"/>
        <w:rPr>
          <w:rFonts w:ascii="Times New Roman" w:hAnsi="Times New Roman" w:cs="Times New Roman"/>
          <w:sz w:val="21"/>
          <w:szCs w:val="21"/>
        </w:rPr>
      </w:pPr>
    </w:p>
    <w:p w14:paraId="64361ECB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第一条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 xml:space="preserve"> 为全面贯彻党的教育方针，调动广大学生立志成才、奋发向上的积极性，促进学生健康成长，根据学校具体情况，特制定本细则。</w:t>
      </w:r>
    </w:p>
    <w:p w14:paraId="0B483F5F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第二条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>德育测评</w:t>
      </w:r>
    </w:p>
    <w:p w14:paraId="6DB3C905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（一）德育测评内容</w:t>
      </w:r>
    </w:p>
    <w:p w14:paraId="2533B6C9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德育内容包括思想道德、遵纪守法、日常行为三个方面：</w:t>
      </w:r>
    </w:p>
    <w:p w14:paraId="4BF7FB22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　　1.思想道德：</w:t>
      </w:r>
    </w:p>
    <w:p w14:paraId="036A3773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等线" w:eastAsia="等线" w:hAnsi="等线" w:hint="eastAsia"/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拥护中国共产党领导，自觉学习马克思列宁主义、毛泽东思想、邓小平理论、“三个代表”重要思想、科学发展观，坚持以习近平新时代中国特色社会主义思想为指导，全面深入学习党的十九大精神，学习党的路线、方针、政策和决议，坚定中国特色社会主义道路自信、理论自信、制度自信、文化自信，坚定爱国主义思想，弘扬团结统一、爱好和平、勤劳勇敢、自强不息的精神（外国留学生和港澳台侨学生须认同一个中国政策，不得在校内进行传教、宗教聚会等任何宗教活动）。 </w:t>
      </w:r>
    </w:p>
    <w:p w14:paraId="1CDDE011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　　2.遵纪守法：</w:t>
      </w:r>
    </w:p>
    <w:p w14:paraId="06E9A2E1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遵守我国宪法、法律，严格遵守校纪校规，法制观念强，坚决抵制违法违纪行为。</w:t>
      </w:r>
    </w:p>
    <w:p w14:paraId="4C1A35C7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3.日常行为：</w:t>
      </w:r>
    </w:p>
    <w:p w14:paraId="248DFB4C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珍惜集体荣誉，维护集体利益，爱护公物和公共设施；积极参加集体活动、社会公益活动、社会实践活动；为人正直，团结同学，助人为乐，厉行节约。</w:t>
      </w:r>
    </w:p>
    <w:p w14:paraId="75EE4A94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　　（二）德育测评方法</w:t>
      </w:r>
    </w:p>
    <w:p w14:paraId="51B003E7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　　1.学生对照德育测评的三项内容对过去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学年进行自我小结；</w:t>
      </w:r>
    </w:p>
    <w:p w14:paraId="6892A3BC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　　2.由各学院（部）本科生奖助学金评议小组根据有关材料和实际表现，对每位学生进行民主评议和测评，等级依次为A、B、C、D、F；</w:t>
      </w:r>
    </w:p>
    <w:p w14:paraId="5CA055F0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　　3.各学院（部）本科生奖助学金评审工作组在倾听各方面意见的基础上，审定每位学生的测评结果；</w:t>
      </w:r>
    </w:p>
    <w:p w14:paraId="0E0DAE95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4.学生如有考试作弊、论文抄袭、恶意拖欠学费、制造虚假履历、逃避兵役、网络传播谣言等严重失信行为，该生德育测评成绩等级为F级。</w:t>
      </w:r>
    </w:p>
    <w:p w14:paraId="3DEF4E2A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第三条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 xml:space="preserve"> 学业测评</w:t>
      </w:r>
    </w:p>
    <w:p w14:paraId="20967867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学业测评由五级评分制课程和百分制课程组成。</w:t>
      </w:r>
    </w:p>
    <w:p w14:paraId="4795C469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（一）五级评分制课程</w:t>
      </w:r>
    </w:p>
    <w:p w14:paraId="579CC470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五级评分制课程包括公共体育类、思想政治类、军事类、职业生涯规划类和全校性公共选修类等课程，等级依次为A、B、C、D、F。</w:t>
      </w:r>
    </w:p>
    <w:p w14:paraId="3428E3CA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（二）百分制课程</w:t>
      </w:r>
    </w:p>
    <w:p w14:paraId="1FB793D4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除上述五级评分制课程以外的其他课程，均采用百分制计算考核成绩，并转换为对应的课程学分绩点。</w:t>
      </w:r>
    </w:p>
    <w:p w14:paraId="60AEDE84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仿宋" w:eastAsia="仿宋" w:hAnsi="仿宋" w:cs="Times New Roman" w:hint="eastAsia"/>
          <w:sz w:val="32"/>
          <w:szCs w:val="32"/>
        </w:rPr>
        <w:t>课程绩点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=4-3×(100-X)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/1600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 xml:space="preserve"> (60≦X≦100)</w:t>
      </w:r>
    </w:p>
    <w:p w14:paraId="2F9B5821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其中：X为课程分数，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100分绩点为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4，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60分绩点为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1，60分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以下绩点为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0。</w:t>
      </w:r>
    </w:p>
    <w:p w14:paraId="7590AC39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课程平均学分绩点（GPA）=∑（课程学分×该课程绩点）/∑所修课程的学分。</w:t>
      </w:r>
    </w:p>
    <w:p w14:paraId="4A2BF66D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sz w:val="32"/>
          <w:szCs w:val="32"/>
        </w:rPr>
        <w:t>保留小数点后一位，小数点后第二位四舍五入。</w:t>
      </w:r>
    </w:p>
    <w:p w14:paraId="139986D9" w14:textId="77777777" w:rsidR="003C6483" w:rsidRDefault="003C6483" w:rsidP="003C6483">
      <w:pPr>
        <w:pStyle w:val="a7"/>
        <w:snapToGrid w:val="0"/>
        <w:spacing w:before="0" w:beforeAutospacing="0" w:after="0" w:afterAutospacing="0" w:line="580" w:lineRule="atLeast"/>
        <w:ind w:firstLine="64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第四条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 xml:space="preserve"> 本细则从2020年9月1日起执行，原《苏州大学全日制本科生学业和德育测评细则（修订）》（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苏大学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〔2013〕46号）同时废止。学校原有规定如与本细则相抵触的，以本细则为准。</w:t>
      </w:r>
    </w:p>
    <w:p w14:paraId="2EA81E81" w14:textId="18C19F0C" w:rsidR="00374E5A" w:rsidRPr="00E12AD0" w:rsidRDefault="003C6483" w:rsidP="00E12AD0">
      <w:pPr>
        <w:pStyle w:val="a7"/>
        <w:spacing w:before="0" w:beforeAutospacing="0" w:after="0" w:afterAutospacing="0" w:line="580" w:lineRule="atLeast"/>
        <w:ind w:firstLine="64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第五条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Times New Roman" w:hint="eastAsia"/>
          <w:sz w:val="32"/>
          <w:szCs w:val="32"/>
        </w:rPr>
        <w:t xml:space="preserve"> 本细则由苏州大学学生工作部（处)、教务部、国际合作交流处和港澳台办公室等相关职能部门负责解释。</w:t>
      </w:r>
    </w:p>
    <w:sectPr w:rsidR="00374E5A" w:rsidRPr="00E12AD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08FF" w14:textId="77777777" w:rsidR="00F72ED5" w:rsidRDefault="00F72ED5" w:rsidP="00267CAE">
      <w:r>
        <w:separator/>
      </w:r>
    </w:p>
  </w:endnote>
  <w:endnote w:type="continuationSeparator" w:id="0">
    <w:p w14:paraId="4E812B9D" w14:textId="77777777" w:rsidR="00F72ED5" w:rsidRDefault="00F72ED5" w:rsidP="0026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50A3" w14:textId="77777777" w:rsidR="00F72ED5" w:rsidRDefault="00F72ED5" w:rsidP="00267CAE">
      <w:r>
        <w:separator/>
      </w:r>
    </w:p>
  </w:footnote>
  <w:footnote w:type="continuationSeparator" w:id="0">
    <w:p w14:paraId="79DE033C" w14:textId="77777777" w:rsidR="00F72ED5" w:rsidRDefault="00F72ED5" w:rsidP="0026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83"/>
    <w:rsid w:val="0014600D"/>
    <w:rsid w:val="00182D7A"/>
    <w:rsid w:val="00242972"/>
    <w:rsid w:val="00267CAE"/>
    <w:rsid w:val="00374E5A"/>
    <w:rsid w:val="003B6D22"/>
    <w:rsid w:val="003C6483"/>
    <w:rsid w:val="00553FF8"/>
    <w:rsid w:val="00756B9B"/>
    <w:rsid w:val="008472CB"/>
    <w:rsid w:val="00905083"/>
    <w:rsid w:val="00A579B9"/>
    <w:rsid w:val="00C841BE"/>
    <w:rsid w:val="00D779CD"/>
    <w:rsid w:val="00E12AD0"/>
    <w:rsid w:val="00F72ED5"/>
    <w:rsid w:val="00F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E507A"/>
  <w15:chartTrackingRefBased/>
  <w15:docId w15:val="{46A2C942-CF06-412B-99AF-EF9959AE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CAE"/>
    <w:rPr>
      <w:sz w:val="18"/>
      <w:szCs w:val="18"/>
    </w:rPr>
  </w:style>
  <w:style w:type="paragraph" w:styleId="a7">
    <w:name w:val="Normal (Web)"/>
    <w:basedOn w:val="a"/>
    <w:uiPriority w:val="99"/>
    <w:unhideWhenUsed/>
    <w:rsid w:val="003C64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Y T</cp:lastModifiedBy>
  <cp:revision>2</cp:revision>
  <dcterms:created xsi:type="dcterms:W3CDTF">2025-09-11T04:13:00Z</dcterms:created>
  <dcterms:modified xsi:type="dcterms:W3CDTF">2025-09-11T04:13:00Z</dcterms:modified>
</cp:coreProperties>
</file>