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7E9" w:rsidRPr="00DE68A2" w:rsidRDefault="005E47E9" w:rsidP="00C56C8A">
      <w:pPr>
        <w:adjustRightInd w:val="0"/>
        <w:snapToGrid w:val="0"/>
        <w:spacing w:line="360" w:lineRule="auto"/>
        <w:jc w:val="center"/>
        <w:rPr>
          <w:rFonts w:ascii="Times New Roman" w:eastAsia="方正小标宋_GBK" w:hAnsi="Times New Roman" w:cs="Times New Roman"/>
          <w:color w:val="000000" w:themeColor="text1"/>
          <w:sz w:val="37"/>
        </w:rPr>
      </w:pPr>
    </w:p>
    <w:p w:rsidR="000514BE" w:rsidRPr="00C04E95" w:rsidRDefault="000514BE" w:rsidP="000514BE">
      <w:pPr>
        <w:tabs>
          <w:tab w:val="left" w:pos="900"/>
        </w:tabs>
        <w:spacing w:after="312"/>
        <w:jc w:val="center"/>
        <w:rPr>
          <w:rFonts w:ascii="华文中宋" w:eastAsia="华文中宋" w:hAnsi="华文中宋"/>
          <w:b/>
          <w:sz w:val="44"/>
          <w:szCs w:val="44"/>
        </w:rPr>
      </w:pPr>
      <w:r w:rsidRPr="00C04E95">
        <w:rPr>
          <w:rFonts w:ascii="华文中宋" w:eastAsia="华文中宋" w:hAnsi="华文中宋" w:hint="eastAsia"/>
          <w:b/>
          <w:sz w:val="44"/>
          <w:szCs w:val="44"/>
        </w:rPr>
        <w:t>教职工政治学习参考资料</w:t>
      </w:r>
    </w:p>
    <w:p w:rsidR="000514BE" w:rsidRPr="00C04E95" w:rsidRDefault="000514BE" w:rsidP="000514BE">
      <w:pPr>
        <w:jc w:val="center"/>
        <w:rPr>
          <w:rFonts w:ascii="黑体" w:eastAsia="黑体" w:hAnsi="宋体"/>
          <w:b/>
          <w:sz w:val="28"/>
          <w:szCs w:val="28"/>
        </w:rPr>
      </w:pPr>
      <w:r w:rsidRPr="00C04E95">
        <w:rPr>
          <w:rFonts w:ascii="黑体" w:eastAsia="黑体" w:hAnsi="宋体" w:hint="eastAsia"/>
          <w:b/>
          <w:sz w:val="28"/>
          <w:szCs w:val="28"/>
        </w:rPr>
        <w:t>（201</w:t>
      </w:r>
      <w:r>
        <w:rPr>
          <w:rFonts w:ascii="黑体" w:eastAsia="黑体" w:hAnsi="宋体" w:hint="eastAsia"/>
          <w:b/>
          <w:sz w:val="28"/>
          <w:szCs w:val="28"/>
        </w:rPr>
        <w:t>7</w:t>
      </w:r>
      <w:r w:rsidRPr="00C04E95">
        <w:rPr>
          <w:rFonts w:ascii="黑体" w:eastAsia="黑体" w:hAnsi="宋体" w:hint="eastAsia"/>
          <w:b/>
          <w:sz w:val="28"/>
          <w:szCs w:val="28"/>
        </w:rPr>
        <w:t>年第</w:t>
      </w:r>
      <w:r>
        <w:rPr>
          <w:rFonts w:ascii="黑体" w:eastAsia="黑体" w:hAnsi="宋体" w:hint="eastAsia"/>
          <w:b/>
          <w:sz w:val="28"/>
          <w:szCs w:val="28"/>
        </w:rPr>
        <w:t>4</w:t>
      </w:r>
      <w:r w:rsidRPr="00C04E95">
        <w:rPr>
          <w:rFonts w:ascii="黑体" w:eastAsia="黑体" w:hAnsi="宋体" w:hint="eastAsia"/>
          <w:b/>
          <w:sz w:val="28"/>
          <w:szCs w:val="28"/>
        </w:rPr>
        <w:t>期）</w:t>
      </w:r>
    </w:p>
    <w:p w:rsidR="000514BE" w:rsidRPr="00C04E95" w:rsidRDefault="000514BE" w:rsidP="000514BE">
      <w:pPr>
        <w:pBdr>
          <w:bottom w:val="single" w:sz="12" w:space="1" w:color="auto"/>
        </w:pBdr>
        <w:jc w:val="left"/>
        <w:rPr>
          <w:rFonts w:ascii="楷体" w:eastAsia="楷体" w:hAnsi="楷体"/>
          <w:b/>
          <w:sz w:val="24"/>
        </w:rPr>
      </w:pPr>
      <w:r w:rsidRPr="00C04E95">
        <w:rPr>
          <w:rFonts w:ascii="楷体" w:eastAsia="楷体" w:hAnsi="楷体" w:hint="eastAsia"/>
          <w:b/>
          <w:sz w:val="24"/>
        </w:rPr>
        <w:t>苏州大学党委宣传部编                                 201</w:t>
      </w:r>
      <w:r>
        <w:rPr>
          <w:rFonts w:ascii="楷体" w:eastAsia="楷体" w:hAnsi="楷体" w:hint="eastAsia"/>
          <w:b/>
          <w:sz w:val="24"/>
        </w:rPr>
        <w:t>7</w:t>
      </w:r>
      <w:r w:rsidRPr="00C04E95">
        <w:rPr>
          <w:rFonts w:ascii="楷体" w:eastAsia="楷体" w:hAnsi="楷体" w:hint="eastAsia"/>
          <w:b/>
          <w:sz w:val="24"/>
        </w:rPr>
        <w:t>年</w:t>
      </w:r>
      <w:r>
        <w:rPr>
          <w:rFonts w:ascii="楷体" w:hAnsi="楷体" w:hint="eastAsia"/>
          <w:b/>
          <w:sz w:val="24"/>
        </w:rPr>
        <w:t>5</w:t>
      </w:r>
      <w:r w:rsidRPr="00C04E95">
        <w:rPr>
          <w:rFonts w:ascii="楷体" w:eastAsia="楷体" w:hAnsi="楷体" w:hint="eastAsia"/>
          <w:b/>
          <w:sz w:val="24"/>
        </w:rPr>
        <w:t>月</w:t>
      </w:r>
      <w:r>
        <w:rPr>
          <w:rFonts w:ascii="楷体" w:eastAsia="楷体" w:hAnsi="楷体" w:hint="eastAsia"/>
          <w:b/>
          <w:sz w:val="24"/>
        </w:rPr>
        <w:t>8</w:t>
      </w:r>
      <w:r w:rsidRPr="00C04E95">
        <w:rPr>
          <w:rFonts w:ascii="楷体" w:hAnsi="楷体" w:hint="eastAsia"/>
          <w:b/>
          <w:sz w:val="24"/>
        </w:rPr>
        <w:t xml:space="preserve"> </w:t>
      </w:r>
      <w:r w:rsidRPr="00C04E95">
        <w:rPr>
          <w:rFonts w:ascii="楷体" w:eastAsia="楷体" w:hAnsi="楷体" w:hint="eastAsia"/>
          <w:b/>
          <w:sz w:val="24"/>
        </w:rPr>
        <w:t>日</w:t>
      </w:r>
    </w:p>
    <w:p w:rsidR="000514BE" w:rsidRPr="00C04E95" w:rsidRDefault="000514BE" w:rsidP="000514BE">
      <w:pPr>
        <w:jc w:val="left"/>
        <w:rPr>
          <w:rFonts w:ascii="黑体" w:eastAsia="黑体" w:hAnsi="黑体"/>
          <w:b/>
          <w:kern w:val="28"/>
          <w:sz w:val="18"/>
          <w:szCs w:val="18"/>
        </w:rPr>
      </w:pPr>
    </w:p>
    <w:p w:rsidR="000514BE" w:rsidRPr="00C04E95" w:rsidRDefault="000514BE" w:rsidP="000514BE">
      <w:pPr>
        <w:spacing w:line="360" w:lineRule="auto"/>
        <w:jc w:val="left"/>
        <w:rPr>
          <w:rFonts w:ascii="黑体" w:eastAsia="黑体" w:hAnsi="黑体"/>
          <w:b/>
          <w:kern w:val="28"/>
          <w:sz w:val="28"/>
          <w:szCs w:val="28"/>
        </w:rPr>
      </w:pPr>
      <w:r w:rsidRPr="00C04E95">
        <w:rPr>
          <w:rFonts w:ascii="黑体" w:eastAsia="黑体" w:hAnsi="黑体" w:hint="eastAsia"/>
          <w:b/>
          <w:kern w:val="28"/>
          <w:sz w:val="28"/>
          <w:szCs w:val="28"/>
        </w:rPr>
        <w:t>● 学习内容</w:t>
      </w:r>
    </w:p>
    <w:p w:rsidR="00661A0A" w:rsidRDefault="000514BE" w:rsidP="00C56C8A">
      <w:pPr>
        <w:adjustRightInd w:val="0"/>
        <w:snapToGrid w:val="0"/>
        <w:spacing w:line="600" w:lineRule="auto"/>
        <w:jc w:val="center"/>
        <w:rPr>
          <w:rFonts w:ascii="Times New Roman" w:eastAsia="仿宋_GB2312" w:hAnsi="Times New Roman" w:cs="Times New Roman" w:hint="eastAsia"/>
          <w:b/>
          <w:color w:val="000000" w:themeColor="text1"/>
          <w:sz w:val="33"/>
        </w:rPr>
      </w:pPr>
      <w:r>
        <w:rPr>
          <w:rFonts w:ascii="Times New Roman" w:eastAsia="仿宋_GB2312" w:hAnsi="Times New Roman" w:cs="Times New Roman" w:hint="eastAsia"/>
          <w:b/>
          <w:color w:val="000000" w:themeColor="text1"/>
          <w:sz w:val="33"/>
        </w:rPr>
        <w:t>进一步深入学习贯彻党的</w:t>
      </w:r>
      <w:r w:rsidR="00A7333C" w:rsidRPr="00DE68A2">
        <w:rPr>
          <w:rFonts w:ascii="Times New Roman" w:eastAsia="仿宋_GB2312" w:hAnsi="Times New Roman" w:cs="Times New Roman"/>
          <w:b/>
          <w:color w:val="000000" w:themeColor="text1"/>
          <w:sz w:val="33"/>
        </w:rPr>
        <w:t>十八届六中全会精神</w:t>
      </w:r>
      <w:r>
        <w:rPr>
          <w:rFonts w:ascii="Times New Roman" w:eastAsia="仿宋_GB2312" w:hAnsi="Times New Roman" w:cs="Times New Roman" w:hint="eastAsia"/>
          <w:b/>
          <w:color w:val="000000" w:themeColor="text1"/>
          <w:sz w:val="33"/>
        </w:rPr>
        <w:t>和习近平</w:t>
      </w:r>
    </w:p>
    <w:p w:rsidR="005E47E9" w:rsidRPr="00DE68A2" w:rsidRDefault="000514BE" w:rsidP="00C56C8A">
      <w:pPr>
        <w:adjustRightInd w:val="0"/>
        <w:snapToGrid w:val="0"/>
        <w:spacing w:line="600" w:lineRule="auto"/>
        <w:jc w:val="center"/>
        <w:rPr>
          <w:rFonts w:ascii="Times New Roman" w:eastAsia="仿宋_GB2312" w:hAnsi="Times New Roman" w:cs="Times New Roman"/>
          <w:b/>
          <w:color w:val="000000" w:themeColor="text1"/>
          <w:sz w:val="33"/>
        </w:rPr>
      </w:pPr>
      <w:r>
        <w:rPr>
          <w:rFonts w:ascii="Times New Roman" w:eastAsia="仿宋_GB2312" w:hAnsi="Times New Roman" w:cs="Times New Roman" w:hint="eastAsia"/>
          <w:b/>
          <w:color w:val="000000" w:themeColor="text1"/>
          <w:sz w:val="33"/>
        </w:rPr>
        <w:t>总书记系列讲话精神</w:t>
      </w:r>
      <w:r w:rsidR="005E47E9" w:rsidRPr="00DE68A2">
        <w:rPr>
          <w:rFonts w:ascii="Times New Roman" w:eastAsia="仿宋_GB2312" w:hAnsi="Times New Roman" w:cs="Times New Roman"/>
          <w:b/>
          <w:color w:val="000000" w:themeColor="text1"/>
          <w:sz w:val="33"/>
        </w:rPr>
        <w:t>专题学习</w:t>
      </w:r>
    </w:p>
    <w:p w:rsidR="000514BE" w:rsidRPr="00C04E95" w:rsidRDefault="000514BE" w:rsidP="000514BE">
      <w:pPr>
        <w:spacing w:line="360" w:lineRule="auto"/>
        <w:jc w:val="left"/>
        <w:rPr>
          <w:rFonts w:ascii="黑体" w:eastAsia="黑体" w:hAnsi="黑体"/>
          <w:b/>
          <w:kern w:val="28"/>
          <w:sz w:val="28"/>
          <w:szCs w:val="28"/>
        </w:rPr>
      </w:pPr>
      <w:r w:rsidRPr="00C04E95">
        <w:rPr>
          <w:rFonts w:ascii="黑体" w:eastAsia="黑体" w:hAnsi="黑体" w:hint="eastAsia"/>
          <w:b/>
          <w:kern w:val="28"/>
          <w:sz w:val="28"/>
          <w:szCs w:val="28"/>
        </w:rPr>
        <w:t xml:space="preserve">● </w:t>
      </w:r>
      <w:r>
        <w:rPr>
          <w:rFonts w:ascii="黑体" w:eastAsia="黑体" w:hAnsi="黑体" w:hint="eastAsia"/>
          <w:b/>
          <w:kern w:val="28"/>
          <w:sz w:val="28"/>
          <w:szCs w:val="28"/>
        </w:rPr>
        <w:t>参考资料</w:t>
      </w:r>
    </w:p>
    <w:p w:rsidR="00D35684" w:rsidRPr="00DE68A2" w:rsidRDefault="00DE68A2">
      <w:pPr>
        <w:pStyle w:val="10"/>
        <w:tabs>
          <w:tab w:val="right" w:leader="dot" w:pos="8494"/>
        </w:tabs>
        <w:rPr>
          <w:rFonts w:ascii="Times New Roman" w:eastAsia="方正仿宋_GBK" w:hAnsi="Times New Roman" w:cs="Times New Roman"/>
          <w:b w:val="0"/>
          <w:bCs w:val="0"/>
          <w:caps w:val="0"/>
          <w:noProof/>
          <w:color w:val="000000" w:themeColor="text1"/>
          <w:sz w:val="28"/>
          <w:szCs w:val="28"/>
        </w:rPr>
      </w:pPr>
      <w:r w:rsidRPr="00DE68A2">
        <w:rPr>
          <w:rFonts w:ascii="Times New Roman" w:eastAsia="方正仿宋_GBK" w:hAnsi="Times New Roman" w:cs="Times New Roman"/>
          <w:b w:val="0"/>
          <w:color w:val="000000" w:themeColor="text1"/>
          <w:sz w:val="28"/>
          <w:szCs w:val="28"/>
        </w:rPr>
        <w:t>一、</w:t>
      </w:r>
      <w:r w:rsidR="00817003" w:rsidRPr="00DE68A2">
        <w:rPr>
          <w:rFonts w:ascii="Times New Roman" w:eastAsia="方正仿宋_GBK" w:hAnsi="Times New Roman" w:cs="Times New Roman"/>
          <w:b w:val="0"/>
          <w:color w:val="000000" w:themeColor="text1"/>
          <w:sz w:val="28"/>
          <w:szCs w:val="28"/>
        </w:rPr>
        <w:fldChar w:fldCharType="begin"/>
      </w:r>
      <w:r w:rsidR="00FA3E8E" w:rsidRPr="00DE68A2">
        <w:rPr>
          <w:rFonts w:ascii="Times New Roman" w:eastAsia="方正仿宋_GBK" w:hAnsi="Times New Roman" w:cs="Times New Roman"/>
          <w:b w:val="0"/>
          <w:color w:val="000000" w:themeColor="text1"/>
          <w:sz w:val="28"/>
          <w:szCs w:val="28"/>
        </w:rPr>
        <w:instrText xml:space="preserve"> TOC \o "1-3" \h \z \u </w:instrText>
      </w:r>
      <w:r w:rsidR="00817003" w:rsidRPr="00DE68A2">
        <w:rPr>
          <w:rFonts w:ascii="Times New Roman" w:eastAsia="方正仿宋_GBK" w:hAnsi="Times New Roman" w:cs="Times New Roman"/>
          <w:b w:val="0"/>
          <w:color w:val="000000" w:themeColor="text1"/>
          <w:sz w:val="28"/>
          <w:szCs w:val="28"/>
        </w:rPr>
        <w:fldChar w:fldCharType="separate"/>
      </w:r>
      <w:hyperlink w:anchor="_Toc465928441" w:history="1">
        <w:r w:rsidR="00D35684" w:rsidRPr="00DE68A2">
          <w:rPr>
            <w:rStyle w:val="a9"/>
            <w:rFonts w:ascii="Times New Roman" w:eastAsia="方正仿宋_GBK" w:hAnsi="Times New Roman" w:cs="Times New Roman"/>
            <w:b w:val="0"/>
            <w:noProof/>
            <w:color w:val="000000" w:themeColor="text1"/>
            <w:sz w:val="28"/>
            <w:szCs w:val="28"/>
            <w:u w:val="none"/>
          </w:rPr>
          <w:t>中国共产党第十八届中央委员会第六次全体会议公报</w:t>
        </w:r>
      </w:hyperlink>
    </w:p>
    <w:p w:rsidR="00D35684" w:rsidRPr="00DE68A2" w:rsidRDefault="00DE68A2">
      <w:pPr>
        <w:pStyle w:val="10"/>
        <w:tabs>
          <w:tab w:val="right" w:leader="dot" w:pos="8494"/>
        </w:tabs>
        <w:rPr>
          <w:rFonts w:ascii="Times New Roman" w:eastAsia="方正仿宋_GBK" w:hAnsi="Times New Roman" w:cs="Times New Roman"/>
          <w:b w:val="0"/>
          <w:bCs w:val="0"/>
          <w:caps w:val="0"/>
          <w:noProof/>
          <w:color w:val="000000" w:themeColor="text1"/>
          <w:sz w:val="28"/>
          <w:szCs w:val="28"/>
        </w:rPr>
      </w:pPr>
      <w:r w:rsidRPr="00DE68A2">
        <w:rPr>
          <w:rStyle w:val="a9"/>
          <w:rFonts w:ascii="Times New Roman" w:eastAsia="方正仿宋_GBK" w:hAnsi="Times New Roman" w:cs="Times New Roman"/>
          <w:b w:val="0"/>
          <w:noProof/>
          <w:color w:val="000000" w:themeColor="text1"/>
          <w:sz w:val="28"/>
          <w:szCs w:val="28"/>
          <w:u w:val="none"/>
        </w:rPr>
        <w:t>二、</w:t>
      </w:r>
      <w:hyperlink w:anchor="_Toc465928442" w:history="1">
        <w:r w:rsidR="00D35684" w:rsidRPr="00DE68A2">
          <w:rPr>
            <w:rStyle w:val="a9"/>
            <w:rFonts w:ascii="Times New Roman" w:eastAsia="方正仿宋_GBK" w:hAnsi="Times New Roman" w:cs="Times New Roman"/>
            <w:b w:val="0"/>
            <w:noProof/>
            <w:color w:val="000000" w:themeColor="text1"/>
            <w:sz w:val="28"/>
            <w:szCs w:val="28"/>
            <w:u w:val="none"/>
          </w:rPr>
          <w:t>关于新形势下党内政治生活的若干准则</w:t>
        </w:r>
      </w:hyperlink>
    </w:p>
    <w:p w:rsidR="00D35684" w:rsidRPr="00DE68A2" w:rsidRDefault="00DE68A2">
      <w:pPr>
        <w:pStyle w:val="10"/>
        <w:tabs>
          <w:tab w:val="right" w:leader="dot" w:pos="8494"/>
        </w:tabs>
        <w:rPr>
          <w:rFonts w:ascii="Times New Roman" w:eastAsia="方正仿宋_GBK" w:hAnsi="Times New Roman" w:cs="Times New Roman"/>
          <w:b w:val="0"/>
          <w:bCs w:val="0"/>
          <w:caps w:val="0"/>
          <w:noProof/>
          <w:color w:val="000000" w:themeColor="text1"/>
          <w:sz w:val="28"/>
          <w:szCs w:val="28"/>
        </w:rPr>
      </w:pPr>
      <w:r w:rsidRPr="00DE68A2">
        <w:rPr>
          <w:rStyle w:val="a9"/>
          <w:rFonts w:ascii="Times New Roman" w:eastAsia="方正仿宋_GBK" w:hAnsi="Times New Roman" w:cs="Times New Roman"/>
          <w:b w:val="0"/>
          <w:noProof/>
          <w:color w:val="000000" w:themeColor="text1"/>
          <w:sz w:val="28"/>
          <w:szCs w:val="28"/>
          <w:u w:val="none"/>
        </w:rPr>
        <w:t>三、</w:t>
      </w:r>
      <w:hyperlink w:anchor="_Toc465928444" w:history="1">
        <w:r w:rsidR="00D35684" w:rsidRPr="00DE68A2">
          <w:rPr>
            <w:rStyle w:val="a9"/>
            <w:rFonts w:ascii="Times New Roman" w:eastAsia="方正仿宋_GBK" w:hAnsi="Times New Roman" w:cs="Times New Roman"/>
            <w:b w:val="0"/>
            <w:noProof/>
            <w:color w:val="000000" w:themeColor="text1"/>
            <w:sz w:val="28"/>
            <w:szCs w:val="28"/>
            <w:u w:val="none"/>
          </w:rPr>
          <w:t>中国共产党党内监督条例</w:t>
        </w:r>
      </w:hyperlink>
    </w:p>
    <w:p w:rsidR="000830D6" w:rsidRPr="00DE68A2" w:rsidRDefault="00817003" w:rsidP="00A97B55">
      <w:pPr>
        <w:pStyle w:val="10"/>
        <w:tabs>
          <w:tab w:val="right" w:leader="dot" w:pos="8494"/>
        </w:tabs>
        <w:spacing w:line="360" w:lineRule="auto"/>
        <w:rPr>
          <w:rFonts w:ascii="Times New Roman" w:hAnsi="Times New Roman" w:cs="Times New Roman"/>
          <w:color w:val="000000" w:themeColor="text1"/>
        </w:rPr>
      </w:pPr>
      <w:r w:rsidRPr="00DE68A2">
        <w:rPr>
          <w:rFonts w:ascii="Times New Roman" w:eastAsia="方正仿宋_GBK" w:hAnsi="Times New Roman" w:cs="Times New Roman"/>
          <w:b w:val="0"/>
          <w:color w:val="000000" w:themeColor="text1"/>
          <w:sz w:val="28"/>
          <w:szCs w:val="28"/>
        </w:rPr>
        <w:fldChar w:fldCharType="end"/>
      </w:r>
    </w:p>
    <w:p w:rsidR="00FA3E8E" w:rsidRPr="00DE68A2" w:rsidRDefault="00FA3E8E" w:rsidP="00C56C8A">
      <w:pPr>
        <w:rPr>
          <w:rFonts w:ascii="Times New Roman" w:hAnsi="Times New Roman" w:cs="Times New Roman"/>
          <w:color w:val="000000" w:themeColor="text1"/>
        </w:rPr>
      </w:pPr>
    </w:p>
    <w:p w:rsidR="00C05C3D" w:rsidRPr="00DE68A2" w:rsidRDefault="00C05C3D" w:rsidP="00C56C8A">
      <w:pPr>
        <w:rPr>
          <w:rFonts w:ascii="Times New Roman" w:hAnsi="Times New Roman" w:cs="Times New Roman"/>
          <w:color w:val="000000" w:themeColor="text1"/>
        </w:rPr>
      </w:pPr>
    </w:p>
    <w:p w:rsidR="000830D6" w:rsidRPr="00DE68A2" w:rsidRDefault="000830D6" w:rsidP="00C56C8A">
      <w:pPr>
        <w:rPr>
          <w:rFonts w:ascii="Times New Roman" w:hAnsi="Times New Roman" w:cs="Times New Roman"/>
          <w:color w:val="000000" w:themeColor="text1"/>
        </w:rPr>
      </w:pPr>
    </w:p>
    <w:p w:rsidR="000830D6" w:rsidRPr="00DE68A2" w:rsidRDefault="000830D6" w:rsidP="00C56C8A">
      <w:pPr>
        <w:rPr>
          <w:rFonts w:ascii="Times New Roman" w:hAnsi="Times New Roman" w:cs="Times New Roman"/>
          <w:color w:val="000000" w:themeColor="text1"/>
        </w:rPr>
        <w:sectPr w:rsidR="000830D6" w:rsidRPr="00DE68A2" w:rsidSect="005E47E9">
          <w:footerReference w:type="even" r:id="rId8"/>
          <w:pgSz w:w="11906" w:h="16838"/>
          <w:pgMar w:top="1134" w:right="1701" w:bottom="1134" w:left="1701" w:header="851" w:footer="992" w:gutter="0"/>
          <w:cols w:space="425"/>
          <w:docGrid w:type="lines" w:linePitch="312"/>
        </w:sectPr>
      </w:pPr>
    </w:p>
    <w:p w:rsidR="00A7333C" w:rsidRPr="00DE68A2" w:rsidRDefault="00A7333C" w:rsidP="000514BE">
      <w:pPr>
        <w:pStyle w:val="1"/>
        <w:spacing w:beforeLines="100" w:afterLines="50" w:line="360" w:lineRule="auto"/>
        <w:jc w:val="center"/>
        <w:rPr>
          <w:rFonts w:ascii="Times New Roman" w:eastAsia="方正小标宋_GBK" w:hAnsi="Times New Roman" w:cs="Times New Roman"/>
          <w:b w:val="0"/>
          <w:color w:val="000000" w:themeColor="text1"/>
          <w:sz w:val="32"/>
          <w:szCs w:val="32"/>
        </w:rPr>
      </w:pPr>
      <w:bookmarkStart w:id="0" w:name="_Toc465757745"/>
      <w:bookmarkStart w:id="1" w:name="_Toc465782054"/>
      <w:bookmarkStart w:id="2" w:name="_Toc465928441"/>
      <w:r w:rsidRPr="00DE68A2">
        <w:rPr>
          <w:rFonts w:ascii="Times New Roman" w:eastAsia="方正小标宋_GBK" w:hAnsi="Times New Roman" w:cs="Times New Roman"/>
          <w:b w:val="0"/>
          <w:color w:val="000000" w:themeColor="text1"/>
          <w:sz w:val="32"/>
          <w:szCs w:val="32"/>
        </w:rPr>
        <w:lastRenderedPageBreak/>
        <w:t>中国共产党第十八届中央委员会第六次全体会议公报</w:t>
      </w:r>
      <w:bookmarkEnd w:id="0"/>
      <w:bookmarkEnd w:id="1"/>
      <w:bookmarkEnd w:id="2"/>
    </w:p>
    <w:p w:rsidR="00010F92" w:rsidRPr="00DE68A2" w:rsidRDefault="006B7C19" w:rsidP="00C56C8A">
      <w:pPr>
        <w:pStyle w:val="a3"/>
        <w:widowControl w:val="0"/>
        <w:spacing w:before="0" w:beforeAutospacing="0" w:after="0" w:afterAutospacing="0" w:line="520" w:lineRule="exact"/>
        <w:jc w:val="center"/>
        <w:rPr>
          <w:rFonts w:ascii="Times New Roman" w:eastAsia="楷体_GB2312" w:hAnsi="Times New Roman" w:cs="Times New Roman"/>
          <w:color w:val="000000" w:themeColor="text1"/>
          <w:sz w:val="27"/>
          <w:szCs w:val="27"/>
        </w:rPr>
      </w:pPr>
      <w:r w:rsidRPr="00DE68A2">
        <w:rPr>
          <w:rFonts w:ascii="Times New Roman" w:eastAsia="楷体_GB2312" w:hAnsi="Times New Roman" w:cs="Times New Roman"/>
          <w:color w:val="000000" w:themeColor="text1"/>
          <w:sz w:val="27"/>
          <w:szCs w:val="27"/>
        </w:rPr>
        <w:t>（来源：《人民日报》</w:t>
      </w:r>
      <w:r w:rsidRPr="00DE68A2">
        <w:rPr>
          <w:rFonts w:ascii="Times New Roman" w:eastAsia="楷体_GB2312" w:hAnsi="Times New Roman" w:cs="Times New Roman"/>
          <w:color w:val="000000" w:themeColor="text1"/>
          <w:sz w:val="27"/>
          <w:szCs w:val="27"/>
        </w:rPr>
        <w:t>2016</w:t>
      </w:r>
      <w:r w:rsidRPr="00DE68A2">
        <w:rPr>
          <w:rFonts w:ascii="Times New Roman" w:eastAsia="楷体_GB2312" w:hAnsi="Times New Roman" w:cs="Times New Roman"/>
          <w:color w:val="000000" w:themeColor="text1"/>
          <w:sz w:val="27"/>
          <w:szCs w:val="27"/>
        </w:rPr>
        <w:t>年</w:t>
      </w:r>
      <w:r w:rsidR="00A7333C" w:rsidRPr="00DE68A2">
        <w:rPr>
          <w:rFonts w:ascii="Times New Roman" w:eastAsia="楷体_GB2312" w:hAnsi="Times New Roman" w:cs="Times New Roman"/>
          <w:color w:val="000000" w:themeColor="text1"/>
          <w:sz w:val="27"/>
          <w:szCs w:val="27"/>
        </w:rPr>
        <w:t>10</w:t>
      </w:r>
      <w:r w:rsidRPr="00DE68A2">
        <w:rPr>
          <w:rFonts w:ascii="Times New Roman" w:eastAsia="楷体_GB2312" w:hAnsi="Times New Roman" w:cs="Times New Roman"/>
          <w:color w:val="000000" w:themeColor="text1"/>
          <w:sz w:val="27"/>
          <w:szCs w:val="27"/>
        </w:rPr>
        <w:t>月</w:t>
      </w:r>
      <w:r w:rsidR="00A7333C" w:rsidRPr="00DE68A2">
        <w:rPr>
          <w:rFonts w:ascii="Times New Roman" w:eastAsia="楷体_GB2312" w:hAnsi="Times New Roman" w:cs="Times New Roman"/>
          <w:color w:val="000000" w:themeColor="text1"/>
          <w:sz w:val="27"/>
          <w:szCs w:val="27"/>
        </w:rPr>
        <w:t>28</w:t>
      </w:r>
      <w:r w:rsidRPr="00DE68A2">
        <w:rPr>
          <w:rFonts w:ascii="Times New Roman" w:eastAsia="楷体_GB2312" w:hAnsi="Times New Roman" w:cs="Times New Roman"/>
          <w:color w:val="000000" w:themeColor="text1"/>
          <w:sz w:val="27"/>
          <w:szCs w:val="27"/>
        </w:rPr>
        <w:t>日</w:t>
      </w:r>
      <w:r w:rsidRPr="00DE68A2">
        <w:rPr>
          <w:rFonts w:ascii="Times New Roman" w:eastAsia="楷体_GB2312" w:hAnsi="Times New Roman" w:cs="Times New Roman"/>
          <w:color w:val="000000" w:themeColor="text1"/>
          <w:sz w:val="27"/>
          <w:szCs w:val="27"/>
        </w:rPr>
        <w:t xml:space="preserve"> 01 </w:t>
      </w:r>
      <w:r w:rsidRPr="00DE68A2">
        <w:rPr>
          <w:rFonts w:ascii="Times New Roman" w:eastAsia="楷体_GB2312" w:hAnsi="Times New Roman" w:cs="Times New Roman"/>
          <w:color w:val="000000" w:themeColor="text1"/>
          <w:sz w:val="27"/>
          <w:szCs w:val="27"/>
        </w:rPr>
        <w:t>版）</w:t>
      </w:r>
    </w:p>
    <w:p w:rsidR="002F082E" w:rsidRPr="00DE68A2" w:rsidRDefault="002F082E" w:rsidP="00C56C8A">
      <w:pPr>
        <w:pStyle w:val="a3"/>
        <w:widowControl w:val="0"/>
        <w:spacing w:before="0" w:beforeAutospacing="0" w:after="0" w:afterAutospacing="0" w:line="520" w:lineRule="exact"/>
        <w:jc w:val="center"/>
        <w:rPr>
          <w:rFonts w:ascii="Times New Roman" w:eastAsia="楷体_GB2312" w:hAnsi="Times New Roman" w:cs="Times New Roman"/>
          <w:b/>
          <w:color w:val="000000" w:themeColor="text1"/>
          <w:sz w:val="36"/>
          <w:szCs w:val="36"/>
        </w:rPr>
      </w:pPr>
    </w:p>
    <w:p w:rsidR="00A7333C" w:rsidRPr="00DE68A2" w:rsidRDefault="00A7333C" w:rsidP="008315C3">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中国共产党第十八届中央委员会第六次全体会议，于</w:t>
      </w:r>
      <w:r w:rsidRPr="00DE68A2">
        <w:rPr>
          <w:rFonts w:ascii="Times New Roman" w:eastAsia="仿宋_GB2312" w:hAnsi="Times New Roman" w:cs="Times New Roman"/>
          <w:color w:val="000000" w:themeColor="text1"/>
          <w:kern w:val="0"/>
          <w:sz w:val="28"/>
          <w:szCs w:val="28"/>
        </w:rPr>
        <w:t>2016</w:t>
      </w:r>
      <w:r w:rsidRPr="00DE68A2">
        <w:rPr>
          <w:rFonts w:ascii="Times New Roman" w:eastAsia="仿宋_GB2312" w:hAnsi="Times New Roman" w:cs="Times New Roman"/>
          <w:color w:val="000000" w:themeColor="text1"/>
          <w:kern w:val="0"/>
          <w:sz w:val="28"/>
          <w:szCs w:val="28"/>
        </w:rPr>
        <w:t>年</w:t>
      </w:r>
      <w:r w:rsidRPr="00DE68A2">
        <w:rPr>
          <w:rFonts w:ascii="Times New Roman" w:eastAsia="仿宋_GB2312" w:hAnsi="Times New Roman" w:cs="Times New Roman"/>
          <w:color w:val="000000" w:themeColor="text1"/>
          <w:kern w:val="0"/>
          <w:sz w:val="28"/>
          <w:szCs w:val="28"/>
        </w:rPr>
        <w:t>10</w:t>
      </w:r>
      <w:r w:rsidRPr="00DE68A2">
        <w:rPr>
          <w:rFonts w:ascii="Times New Roman" w:eastAsia="仿宋_GB2312" w:hAnsi="Times New Roman" w:cs="Times New Roman"/>
          <w:color w:val="000000" w:themeColor="text1"/>
          <w:kern w:val="0"/>
          <w:sz w:val="28"/>
          <w:szCs w:val="28"/>
        </w:rPr>
        <w:t>月</w:t>
      </w:r>
      <w:r w:rsidRPr="00DE68A2">
        <w:rPr>
          <w:rFonts w:ascii="Times New Roman" w:eastAsia="仿宋_GB2312" w:hAnsi="Times New Roman" w:cs="Times New Roman"/>
          <w:color w:val="000000" w:themeColor="text1"/>
          <w:kern w:val="0"/>
          <w:sz w:val="28"/>
          <w:szCs w:val="28"/>
        </w:rPr>
        <w:t>24</w:t>
      </w:r>
      <w:r w:rsidRPr="00DE68A2">
        <w:rPr>
          <w:rFonts w:ascii="Times New Roman" w:eastAsia="仿宋_GB2312" w:hAnsi="Times New Roman" w:cs="Times New Roman"/>
          <w:color w:val="000000" w:themeColor="text1"/>
          <w:kern w:val="0"/>
          <w:sz w:val="28"/>
          <w:szCs w:val="28"/>
        </w:rPr>
        <w:t>日至</w:t>
      </w:r>
      <w:r w:rsidRPr="00DE68A2">
        <w:rPr>
          <w:rFonts w:ascii="Times New Roman" w:eastAsia="仿宋_GB2312" w:hAnsi="Times New Roman" w:cs="Times New Roman"/>
          <w:color w:val="000000" w:themeColor="text1"/>
          <w:kern w:val="0"/>
          <w:sz w:val="28"/>
          <w:szCs w:val="28"/>
        </w:rPr>
        <w:t>27</w:t>
      </w:r>
      <w:r w:rsidRPr="00DE68A2">
        <w:rPr>
          <w:rFonts w:ascii="Times New Roman" w:eastAsia="仿宋_GB2312" w:hAnsi="Times New Roman" w:cs="Times New Roman"/>
          <w:color w:val="000000" w:themeColor="text1"/>
          <w:kern w:val="0"/>
          <w:sz w:val="28"/>
          <w:szCs w:val="28"/>
        </w:rPr>
        <w:t>日在北京举行。</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出席这次全会的有，中央委员</w:t>
      </w:r>
      <w:r w:rsidRPr="00DE68A2">
        <w:rPr>
          <w:rFonts w:ascii="Times New Roman" w:eastAsia="仿宋_GB2312" w:hAnsi="Times New Roman" w:cs="Times New Roman"/>
          <w:color w:val="000000" w:themeColor="text1"/>
          <w:kern w:val="0"/>
          <w:sz w:val="28"/>
          <w:szCs w:val="28"/>
        </w:rPr>
        <w:t>197</w:t>
      </w:r>
      <w:r w:rsidRPr="00DE68A2">
        <w:rPr>
          <w:rFonts w:ascii="Times New Roman" w:eastAsia="仿宋_GB2312" w:hAnsi="Times New Roman" w:cs="Times New Roman"/>
          <w:color w:val="000000" w:themeColor="text1"/>
          <w:kern w:val="0"/>
          <w:sz w:val="28"/>
          <w:szCs w:val="28"/>
        </w:rPr>
        <w:t>人，候补中央委员</w:t>
      </w:r>
      <w:r w:rsidRPr="00DE68A2">
        <w:rPr>
          <w:rFonts w:ascii="Times New Roman" w:eastAsia="仿宋_GB2312" w:hAnsi="Times New Roman" w:cs="Times New Roman"/>
          <w:color w:val="000000" w:themeColor="text1"/>
          <w:kern w:val="0"/>
          <w:sz w:val="28"/>
          <w:szCs w:val="28"/>
        </w:rPr>
        <w:t>151</w:t>
      </w:r>
      <w:r w:rsidRPr="00DE68A2">
        <w:rPr>
          <w:rFonts w:ascii="Times New Roman" w:eastAsia="仿宋_GB2312" w:hAnsi="Times New Roman" w:cs="Times New Roman"/>
          <w:color w:val="000000" w:themeColor="text1"/>
          <w:kern w:val="0"/>
          <w:sz w:val="28"/>
          <w:szCs w:val="28"/>
        </w:rPr>
        <w:t>人。中央纪律检查委员会委员和有关方面负责同志列席会议。党的十八大代表中部分基层同志和专家学者也列席会议。</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全会由中央政治局主持。中央委员会总书记习近平作了重要讲话。</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听取和讨论了习近平受中央政治局委托作的工作报告，审议通过了《关于新形势下党内政治生活的若干准则》和《中国共产党党内监督条例》，审议通过了《关于召开党的第十九次全国代表大会的决议》。习近平就《准则（讨论稿）》和《条例（讨论稿）》向全会作了说明。</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全会充分肯定党的十八届五中全会以来中央政治局的工作。一致认为，面对复杂的国际国内形势，中央政治局高举中国特色社会主义伟大旗帜，坚持以马克思列宁主义、毛泽东思想、邓小平理论、</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三个代表</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重要思想、科学发展观为指导，全面贯彻党的十八大和十八届三中、四中、五中全会精神，深入贯彻习近平总书记系列重要讲话精神和治国理政新理念新思想新战略，把握时代大势，回应实践要求，团结带领全党全国各族人民同心协力、苦干实干，统筹推进</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五位一体</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总体布局和协调推进</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四个全面</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战略布局，开展</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两学一做</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学习</w:t>
      </w:r>
      <w:r w:rsidRPr="00DE68A2">
        <w:rPr>
          <w:rFonts w:ascii="Times New Roman" w:eastAsia="仿宋_GB2312" w:hAnsi="Times New Roman" w:cs="Times New Roman"/>
          <w:color w:val="000000" w:themeColor="text1"/>
          <w:kern w:val="0"/>
          <w:sz w:val="28"/>
          <w:szCs w:val="28"/>
        </w:rPr>
        <w:lastRenderedPageBreak/>
        <w:t>教育，推动全面深化改革、供给侧结构性改革、国防和军队改革迈出重大步伐，党和国家各项工作取得新的重大进展。</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高度评价全面从严治党取得的成就，认为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总结了我们党开展党内政治生活的历史经验，分析了全面从严治党面临的形势和任务，认为办好中国的事情，关键在党，关键在党要管党、从严治党。党要管党必须从党内政治生活管起，从严治党必须从党内政治生活严起。为更好进行具有许多新的历史特点的伟大斗争、推进党的建设新的伟大工程、推进中国特色社会主义伟大事业，经受</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四大考验</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、克服</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四种危险</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，有必要制定一部新形势下党内政治生活的准则。</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强调，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lastRenderedPageBreak/>
        <w:t>全会强调，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共产主义远大理想和中国特色社会主义共同理想，是中国共产党人的精神支柱和政治灵魂，也是保持党的团结统一的思想基础。必须把坚定理想信念作为开展党内政治生活的首要任务。全党同志必须把对马克思主义的信仰、对社会主义和共产主义的信念作为毕生追求，坚定对中国特色社会主义的道路自信、理论自信、制度自信、文化自信。领导干部特别是高级干部要以实际行动让党员和群众感受到理想信念的强大力量。全党必须毫不动摇坚持马克思主义指导思想，党的各级组织必须坚持不懈抓好理论武装，广大党员、干部特别是高级干部必须自觉抓好学习、增强党性修养。</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全党必须聚精会神抓好发展这个党执政兴国的第一要务。坚持四项基本原则，根本是坚持党的领导，坚持中国特色社会主义道路、中国特色社会主义理论体系、中国特色社会</w:t>
      </w:r>
      <w:r w:rsidRPr="00DE68A2">
        <w:rPr>
          <w:rFonts w:ascii="Times New Roman" w:eastAsia="仿宋_GB2312" w:hAnsi="Times New Roman" w:cs="Times New Roman"/>
          <w:color w:val="000000" w:themeColor="text1"/>
          <w:kern w:val="0"/>
          <w:sz w:val="28"/>
          <w:szCs w:val="28"/>
        </w:rPr>
        <w:lastRenderedPageBreak/>
        <w:t>主义制度、中国特色社会主义文化。必须勇于推进理论创新、实践创新、制度创新、文化创新以及其他各方面创新，坚定不移实施对外开放基本国策。必须把坚持党的思想路线贯穿于执行党的基本路线全过程，在实践中检验真理和发展真理，不断推进马克思主义中国化。考察识别干部特别是高级干部必须首先看是否坚定不移贯彻党的基本路线。党员、干部特别是高级干部在大是大非面前不能态度暧昧，不能动摇基本政治立场，不能被错误言论所左右。</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坚决维护党中央权威、保证全党令行禁止，是党和国家前途命运所系，是全国各族人民根本利益所在，也是加强和规范党内政治生活的重要目的。坚持党的领导，首先是坚持党中央的集中统一领导。一个国家、一个政党，领导核心至关重要。全党必须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纪律严明是全党统一意志、统一行动、步调一致前进的重要保障，是党内政治生活的重要内容。必须严明党的纪律，把纪律挺在前面，用铁的纪律从严治党。坚持纪律面前一律平等，遵守纪律没有特权，执行纪律没有例外，党内决不允许存在不受纪律约束的特殊组织和特殊党员。党的各级组织和全体党员必须对党忠诚老实、光明磊落，说老实话、办老实事、做老实人，如实向党反映和报告情况，反对搞两面派、做</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两面人</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，反对弄虚作假、虚报浮夸，反对隐</w:t>
      </w:r>
      <w:r w:rsidRPr="00DE68A2">
        <w:rPr>
          <w:rFonts w:ascii="Times New Roman" w:eastAsia="仿宋_GB2312" w:hAnsi="Times New Roman" w:cs="Times New Roman"/>
          <w:color w:val="000000" w:themeColor="text1"/>
          <w:kern w:val="0"/>
          <w:sz w:val="28"/>
          <w:szCs w:val="28"/>
        </w:rPr>
        <w:lastRenderedPageBreak/>
        <w:t>瞒实情、报喜不报忧。领导机关和领导干部不准以任何理由和名义纵容、唆使、暗示或强迫下级说假话。党内不准搞拉拉扯扯、吹吹拍拍、阿谀奉承。对领导人的宣传要实事求是，禁止吹捧。党的各级组织必须担负起执行和维护政治纪律和政治规矩的责任，坚决防止和纠正执行纪律宽松软的问题。</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我们党来自人民，失去人民拥护和支持，党就会失去根基。必须把坚持全心全意为人民服务的根本宗旨、保持党同人民群众的血肉联系作为加强和规范党内政治生活的根本要求。全党必须贯彻党的群众路线，为群众办实事、解难事，当好人民公仆。坚持问政于民、问需于民、问计于民，决不允许在群众面前自以为是、盛气凌人，决不允许当官做老爷、漠视群众疾苦，更不允许欺压群众、损害和侵占群众利益。必须坚决反对形式主义、官僚主义、享乐主义和奢靡之风。各级领导干部必须深入实际、深入基层、深入群众，多到条件艰苦、情况复杂、矛盾突出的地方解决问题，千方百计为群众排忧解难。对一切搞劳民伤财的</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形象工程</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和</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政绩工程</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的行为，要严肃问责追责，依纪依法处理。</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各级党委（党组）必须坚持集体领导制度，领导班子成员必须增强全局观念和责任意识，党委（党组）主要负责同志必须发扬民主、善于集中、</w:t>
      </w:r>
      <w:r w:rsidRPr="00DE68A2">
        <w:rPr>
          <w:rFonts w:ascii="Times New Roman" w:eastAsia="仿宋_GB2312" w:hAnsi="Times New Roman" w:cs="Times New Roman"/>
          <w:color w:val="000000" w:themeColor="text1"/>
          <w:kern w:val="0"/>
          <w:sz w:val="28"/>
          <w:szCs w:val="28"/>
        </w:rPr>
        <w:lastRenderedPageBreak/>
        <w:t>敢于担责，领导班子成员必须坚决执行党组织决定。</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党内民主是党的生命，是党内政治生活积极健康的重要基础。党内决策、执行、监督等工作必须执行党章党规确定的民主原则和程序，任何党组织和个人都不得压制党内民主、破坏党内民主。中央委员会、中央政治局、中央政治局常务委员会和党的各级委员会作出重大决策部署，必须深入开展调查研究，广泛听取各方面意见和建议。必须尊重党员主体地位、保障党员民主权利，落实党员知情权、参与权、选举权、监督权，保障全体党员平等享有党章规定的党员权利、履行党章规定的党员义务，坚持党内民主平等的同志关系，任何党组织和党员不得侵害党员民主权利。畅通党员参与讨论党内事务的途径，拓宽党员表达意见渠道，营造党内民主讨论的政治氛围。党员有权向党负责地揭发、检举党的任何组织和任何党员违纪违法的事实，提倡实名举报。</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坚持正确选人用人导向，是严肃党内政治生活的组织保证。选拔任用干部必须坚持德才兼备、以德为先，坚持五湖四海、任人唯贤，坚持信念坚定、为民服务、勤政务实、敢于担当、清正廉洁的好干部标准。党的各级组织必须自觉防范和纠正用人上的不正之风和种种偏向。党的各级组织要旗帜鲜明为敢于担当的干部担当，为敢于负责的干部负责。坚决禁止跑官要官、买官卖官、拉票贿选等行为，坚决禁止向党伸手要职务、要名誉、要待遇行为，坚决禁止向党组织讨价还价、不服从组织决定的行为。任何人都不准把党的干部当作私有财产，党内不准搞人身依附关系。规范和纯洁党内同志交往，</w:t>
      </w:r>
      <w:r w:rsidRPr="00DE68A2">
        <w:rPr>
          <w:rFonts w:ascii="Times New Roman" w:eastAsia="仿宋_GB2312" w:hAnsi="Times New Roman" w:cs="Times New Roman"/>
          <w:color w:val="000000" w:themeColor="text1"/>
          <w:kern w:val="0"/>
          <w:sz w:val="28"/>
          <w:szCs w:val="28"/>
        </w:rPr>
        <w:lastRenderedPageBreak/>
        <w:t>领导干部对党员不能颐指气使，党员对领导干部不能阿谀奉承。建立容错纠错机制，宽容干部在工作中特别是改革创新中的失误。</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党的组织生活是党内政治生活的重要内容和载体，是党组织对党员进行教育管理监督的重要形式。必须坚持党的组织生活各项制度，创新方式方法，增强党的组织生活活力。全体党员、干部特别是高级干部必须增强党的意识，时刻牢记自己第一身份是党员。要坚持</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三会一课</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制度，坚持民主生活会和组织生活会制度，坚持谈心谈话制度，坚持对党员进行民主评议。领导干部必须强化组织观念，工作中的重大问题和个人有关事项必须按规定按程序向组织请示报告。</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批评和自我批评是我们党强身治病、保持肌体健康的锐利武器，也是加强和规范党内政治生活的重要手段，必须坚持不懈把批评和自我批评这个武器用好。批评和自我批评必须坚持实事求是，讲党性不讲私情、讲真理不讲面子。党员、干部必须严于自我解剖，对发现的问题要深入剖析原因，认真整改。党的领导机关和领导干部对各种不同意见都必须听取，领导干部特别是高级干部必须带头从谏如流、敢于直言。</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监督是权力正确运行的根本保证，是加强和规范党内政治生活的重要举措。必须加强对领导干部的监督，党内不允许有不受制约的权力，也不允许有不受监督的特殊党员。要完善权力运行制约和监督机制，形成有权必有责、用权必担责、滥权必追责的制度安排。党的各级组织和领导干部必须在宪法法律范围内活动，决不能以</w:t>
      </w:r>
      <w:r w:rsidRPr="00DE68A2">
        <w:rPr>
          <w:rFonts w:ascii="Times New Roman" w:eastAsia="仿宋_GB2312" w:hAnsi="Times New Roman" w:cs="Times New Roman"/>
          <w:color w:val="000000" w:themeColor="text1"/>
          <w:kern w:val="0"/>
          <w:sz w:val="28"/>
          <w:szCs w:val="28"/>
        </w:rPr>
        <w:lastRenderedPageBreak/>
        <w:t>言代法、以权压法、徇私枉法。对涉及违纪违法行为的举报，对党员反映的问题，任何党组织和领导干部都不准隐瞒不报、拖延不办。涉及所反映问题的领导干部应该回避，不准干预或插手组织调查。</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提出，建设廉洁政治，坚决反对腐败，是加强和规范党内政治生活的重要任务。必须筑牢拒腐防变的思想防线和制度防线，着力构建不敢腐、不能腐、不想腐的体制机制。领导干部特别是高级干部必须带头践行社会主义核心价值观，讲修养、讲道德、讲诚信、讲廉耻。各级领导干部是人民公仆，没有搞特殊化的权利，要带头执行廉洁自律准则，自觉同特权思想和特权现象作斗争，注重家庭、家教、家风，教育管理好亲属和身边工作人员。禁止利用职权或影响力为家属亲友谋求特殊照顾，禁止领导干部家属亲友插手领导干部职权范围内的工作、插手人事安排。要坚持有腐必反、有贪必肃，坚持无禁区、全覆盖、零容忍，党内决不允许有腐败分子藏身之地。</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全会强调，党内监督要以马克思列宁主义、毛泽东思想、邓小平理论、</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三个代表</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重要思想、科学发展观为指导，深入贯彻习近平总书记系列重要讲话精神，围绕统筹推进</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五位一体</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总体布局和协调推进</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四个全面</w:t>
      </w:r>
      <w:r w:rsidRPr="00DE68A2">
        <w:rPr>
          <w:rFonts w:ascii="Times New Roman" w:eastAsia="仿宋_GB2312" w:hAnsi="Times New Roman" w:cs="Times New Roman"/>
          <w:color w:val="000000" w:themeColor="text1"/>
          <w:kern w:val="0"/>
          <w:sz w:val="28"/>
          <w:szCs w:val="28"/>
        </w:rPr>
        <w:t>”</w:t>
      </w:r>
      <w:r w:rsidRPr="00DE68A2">
        <w:rPr>
          <w:rFonts w:ascii="Times New Roman" w:eastAsia="仿宋_GB2312" w:hAnsi="Times New Roman" w:cs="Times New Roman"/>
          <w:color w:val="000000" w:themeColor="text1"/>
          <w:kern w:val="0"/>
          <w:sz w:val="28"/>
          <w:szCs w:val="28"/>
        </w:rPr>
        <w:t>战略布局，尊崇党章，依规治党，坚持党内监督和人民群众监督相结合，增强党在长期执政条件下自我净化、自我完善、自我革新、自我提高能力。</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全会指出，党内监督没有禁区、没有例外。各级党组织应当把信任激励同严格监督结合起来，促使党的领导干部做到有权必有责、有责要担当，用权受监督、失责必追究。党内监督要贯彻民主集中制，</w:t>
      </w:r>
      <w:r w:rsidRPr="00DE68A2">
        <w:rPr>
          <w:rFonts w:ascii="Times New Roman" w:eastAsia="仿宋_GB2312" w:hAnsi="Times New Roman" w:cs="Times New Roman"/>
          <w:color w:val="000000" w:themeColor="text1"/>
          <w:kern w:val="0"/>
          <w:sz w:val="28"/>
          <w:szCs w:val="28"/>
        </w:rPr>
        <w:lastRenderedPageBreak/>
        <w:t>依规依纪进行，强化自上而下的组织监督，改进自下而上的民主监督，发挥同级相互监督作用。</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强调，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党内监督的主要内容是遵守党章党规和国家宪法法律，维护党中央集中统一领导，坚持民主集中制，落实全面从严治党责任，落实中央八项规定精神，坚持党的干部标准，廉洁自律、秉公用权，完成党中央和上级党组织部署的任务等情况。</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指出，党内监督的重点对象是党的领导机关和领导干部特别是主要领导干部。要建立健全党中央统一领导，党委（党组）全面监督，纪律检查机关专责监督，党的工作部门职能监督，党的基层组织日常监督，党员民主监督的党内监督体系。</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强调，党的中央委员会、中央政治局、中央政治局常务委员会全面领导党内监督工作。党委（党组）在党内监督中负主体责任，书记是第一责任人，党委常委会委员（党组成员）和党委委员在职责范围内履行监督职责。党的各级纪律检查委员会要履行监督执纪问责职责。党的工作部门要加强职责范围内党内监督工作。党的基层组织要监督党员切实履行义务，维护和执行党的纪律。党员要积极行使党员权利，加强对党的领导干部的民主监督。</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lastRenderedPageBreak/>
        <w:t>全会强调，各级党委应当支持和保证同级人大、政府、监察机关、司法机关等对国家机关及公职人员依法进行监督，人民政协依章程进行民主监督，审计机关依法进行审计监督。要支持民主党派履行监督职能，重视民主党派和无党派人士提出的意见、批评、建议。要认真对待、自觉接受社会监督。</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强调，加强和规范党内政治生活、加强党内监督是全党的共同任务，必须全党一起动手。各级党委（党组）要全面履行领导责任，着力解决突出问题，把加强和规范党内政治生活、加强党内监督各项任务落到实处。</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全会决定，中国共产党第十九次全国代表大会于</w:t>
      </w:r>
      <w:r w:rsidRPr="00DE68A2">
        <w:rPr>
          <w:rFonts w:ascii="Times New Roman" w:eastAsia="仿宋_GB2312" w:hAnsi="Times New Roman" w:cs="Times New Roman"/>
          <w:color w:val="000000" w:themeColor="text1"/>
          <w:kern w:val="0"/>
          <w:sz w:val="28"/>
          <w:szCs w:val="28"/>
        </w:rPr>
        <w:t>2017</w:t>
      </w:r>
      <w:r w:rsidRPr="00DE68A2">
        <w:rPr>
          <w:rFonts w:ascii="Times New Roman" w:eastAsia="仿宋_GB2312" w:hAnsi="Times New Roman" w:cs="Times New Roman"/>
          <w:color w:val="000000" w:themeColor="text1"/>
          <w:kern w:val="0"/>
          <w:sz w:val="28"/>
          <w:szCs w:val="28"/>
        </w:rPr>
        <w:t>年下半年在北京召开。全会认为，召开党的十九大是党和国家政治生活中的一件大事，全党要全面贯彻党的十八大和十八届三中、四中、五中、六中全会精神，团结带领全国各族人民，坚定信心，奋发进取，进一步做好党和国家各项工作，特别是要切实做好思想理论准备工作、组织准备工作、经济社会发展工作、意识形态工作，切实维护社会和谐稳定，以优异成绩迎接党的十九大召开。</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全会按照党章规定，决定递补中央委员会候补委员赵宪庚、咸辉为中央委员会委员。</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t>全会审议并通过了中共中央纪律检查委员会关于王珉、吕锡文严重违纪问题的审查报告，审议并通过了中共中央军事委员会关于范长秘、牛志忠严重违纪问题的审查报告，确认中央政治局之前作出的给予王珉、吕锡文、范长秘、牛志忠开除党籍的处分。</w:t>
      </w:r>
    </w:p>
    <w:p w:rsidR="00A7333C" w:rsidRPr="00DE68A2" w:rsidRDefault="00A7333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lastRenderedPageBreak/>
        <w:t>全会号召，全党同志紧密团结在以习近平同志为核心的党中央周围，全面深入贯彻本次全会精神，牢固树立政治意识、大局意识、核心意识、看齐意识，坚定不移维护党中央权威和党中央集中统一领导，继续推进全面从严治党，共同营造风清气正的政治生态，确保党团结带领人民不断开创中国特色社会主义事业新局面。</w:t>
      </w:r>
    </w:p>
    <w:p w:rsidR="0043549C" w:rsidRPr="00DE68A2" w:rsidRDefault="0043549C" w:rsidP="00C05C3D">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br w:type="page"/>
      </w:r>
    </w:p>
    <w:p w:rsidR="009239BF" w:rsidRPr="00DE68A2" w:rsidRDefault="009239BF" w:rsidP="000514BE">
      <w:pPr>
        <w:pStyle w:val="1"/>
        <w:spacing w:beforeLines="100" w:afterLines="50" w:line="360" w:lineRule="auto"/>
        <w:jc w:val="center"/>
        <w:rPr>
          <w:rFonts w:ascii="Times New Roman" w:eastAsia="方正小标宋_GBK" w:hAnsi="Times New Roman" w:cs="Times New Roman"/>
          <w:b w:val="0"/>
          <w:color w:val="000000" w:themeColor="text1"/>
          <w:sz w:val="32"/>
          <w:szCs w:val="32"/>
        </w:rPr>
      </w:pPr>
      <w:bookmarkStart w:id="3" w:name="_Toc465928442"/>
      <w:r w:rsidRPr="00DE68A2">
        <w:rPr>
          <w:rFonts w:ascii="Times New Roman" w:eastAsia="方正小标宋_GBK" w:hAnsi="Times New Roman" w:cs="Times New Roman" w:hint="eastAsia"/>
          <w:b w:val="0"/>
          <w:color w:val="000000" w:themeColor="text1"/>
          <w:sz w:val="32"/>
          <w:szCs w:val="32"/>
        </w:rPr>
        <w:lastRenderedPageBreak/>
        <w:t>关于新形势下党内政治生活的若干准则</w:t>
      </w:r>
      <w:bookmarkEnd w:id="3"/>
    </w:p>
    <w:p w:rsidR="009239BF" w:rsidRPr="00DE68A2" w:rsidRDefault="009239BF" w:rsidP="000514BE">
      <w:pPr>
        <w:pStyle w:val="1"/>
        <w:spacing w:beforeLines="50" w:afterLines="25" w:line="360" w:lineRule="auto"/>
        <w:jc w:val="center"/>
        <w:rPr>
          <w:rFonts w:ascii="Times New Roman" w:eastAsia="楷体" w:hAnsi="Times New Roman" w:cs="Times New Roman"/>
          <w:b w:val="0"/>
          <w:color w:val="000000" w:themeColor="text1"/>
          <w:sz w:val="32"/>
          <w:szCs w:val="32"/>
        </w:rPr>
      </w:pPr>
      <w:bookmarkStart w:id="4" w:name="_Toc465928443"/>
      <w:r w:rsidRPr="00DE68A2">
        <w:rPr>
          <w:rFonts w:ascii="Times New Roman" w:eastAsia="楷体" w:hAnsi="Times New Roman" w:cs="Times New Roman" w:hint="eastAsia"/>
          <w:b w:val="0"/>
          <w:color w:val="000000" w:themeColor="text1"/>
          <w:sz w:val="32"/>
          <w:szCs w:val="32"/>
        </w:rPr>
        <w:t>（</w:t>
      </w:r>
      <w:r w:rsidRPr="00DE68A2">
        <w:rPr>
          <w:rFonts w:ascii="Times New Roman" w:eastAsia="楷体" w:hAnsi="Times New Roman" w:cs="Times New Roman" w:hint="eastAsia"/>
          <w:b w:val="0"/>
          <w:color w:val="000000" w:themeColor="text1"/>
          <w:sz w:val="32"/>
          <w:szCs w:val="32"/>
        </w:rPr>
        <w:t>2016</w:t>
      </w:r>
      <w:r w:rsidRPr="00DE68A2">
        <w:rPr>
          <w:rFonts w:ascii="Times New Roman" w:eastAsia="楷体" w:hAnsi="Times New Roman" w:cs="Times New Roman" w:hint="eastAsia"/>
          <w:b w:val="0"/>
          <w:color w:val="000000" w:themeColor="text1"/>
          <w:sz w:val="32"/>
          <w:szCs w:val="32"/>
        </w:rPr>
        <w:t>年</w:t>
      </w:r>
      <w:r w:rsidRPr="00DE68A2">
        <w:rPr>
          <w:rFonts w:ascii="Times New Roman" w:eastAsia="楷体" w:hAnsi="Times New Roman" w:cs="Times New Roman" w:hint="eastAsia"/>
          <w:b w:val="0"/>
          <w:color w:val="000000" w:themeColor="text1"/>
          <w:sz w:val="32"/>
          <w:szCs w:val="32"/>
        </w:rPr>
        <w:t>10</w:t>
      </w:r>
      <w:r w:rsidRPr="00DE68A2">
        <w:rPr>
          <w:rFonts w:ascii="Times New Roman" w:eastAsia="楷体" w:hAnsi="Times New Roman" w:cs="Times New Roman" w:hint="eastAsia"/>
          <w:b w:val="0"/>
          <w:color w:val="000000" w:themeColor="text1"/>
          <w:sz w:val="32"/>
          <w:szCs w:val="32"/>
        </w:rPr>
        <w:t>月</w:t>
      </w:r>
      <w:r w:rsidRPr="00DE68A2">
        <w:rPr>
          <w:rFonts w:ascii="Times New Roman" w:eastAsia="楷体" w:hAnsi="Times New Roman" w:cs="Times New Roman" w:hint="eastAsia"/>
          <w:b w:val="0"/>
          <w:color w:val="000000" w:themeColor="text1"/>
          <w:sz w:val="32"/>
          <w:szCs w:val="32"/>
        </w:rPr>
        <w:t>27</w:t>
      </w:r>
      <w:r w:rsidRPr="00DE68A2">
        <w:rPr>
          <w:rFonts w:ascii="Times New Roman" w:eastAsia="楷体" w:hAnsi="Times New Roman" w:cs="Times New Roman" w:hint="eastAsia"/>
          <w:b w:val="0"/>
          <w:color w:val="000000" w:themeColor="text1"/>
          <w:sz w:val="32"/>
          <w:szCs w:val="32"/>
        </w:rPr>
        <w:t>日中国共产党第十八届中央委员会第六次全体会议通过）</w:t>
      </w:r>
      <w:bookmarkEnd w:id="4"/>
    </w:p>
    <w:p w:rsidR="009239BF" w:rsidRPr="00DE68A2" w:rsidRDefault="009239BF" w:rsidP="00D35684">
      <w:pPr>
        <w:pStyle w:val="a3"/>
        <w:widowControl w:val="0"/>
        <w:spacing w:before="0" w:beforeAutospacing="0" w:after="0" w:afterAutospacing="0" w:line="520" w:lineRule="exact"/>
        <w:jc w:val="center"/>
        <w:rPr>
          <w:rFonts w:ascii="Times New Roman" w:eastAsia="楷体_GB2312" w:hAnsi="Times New Roman" w:cs="Times New Roman"/>
          <w:color w:val="000000" w:themeColor="text1"/>
          <w:sz w:val="27"/>
          <w:szCs w:val="27"/>
        </w:rPr>
      </w:pPr>
      <w:r w:rsidRPr="00DE68A2">
        <w:rPr>
          <w:rFonts w:ascii="Times New Roman" w:eastAsia="楷体_GB2312" w:hAnsi="Times New Roman" w:cs="Times New Roman" w:hint="eastAsia"/>
          <w:color w:val="000000" w:themeColor="text1"/>
          <w:sz w:val="27"/>
          <w:szCs w:val="27"/>
        </w:rPr>
        <w:t>（来源：</w:t>
      </w:r>
      <w:hyperlink r:id="rId9" w:tgtFrame="_blank" w:history="1">
        <w:r w:rsidRPr="00DE68A2">
          <w:rPr>
            <w:rFonts w:ascii="Times New Roman" w:eastAsia="楷体_GB2312" w:hAnsi="Times New Roman" w:cs="Times New Roman" w:hint="eastAsia"/>
            <w:color w:val="000000" w:themeColor="text1"/>
            <w:sz w:val="27"/>
            <w:szCs w:val="27"/>
          </w:rPr>
          <w:t>《人民日报</w:t>
        </w:r>
      </w:hyperlink>
      <w:r w:rsidRPr="00DE68A2">
        <w:rPr>
          <w:rFonts w:ascii="Times New Roman" w:eastAsia="楷体_GB2312" w:hAnsi="Times New Roman" w:cs="Times New Roman" w:hint="eastAsia"/>
          <w:color w:val="000000" w:themeColor="text1"/>
          <w:sz w:val="27"/>
          <w:szCs w:val="27"/>
        </w:rPr>
        <w:t>》</w:t>
      </w:r>
      <w:r w:rsidRPr="00DE68A2">
        <w:rPr>
          <w:rFonts w:ascii="Times New Roman" w:eastAsia="楷体_GB2312" w:hAnsi="Times New Roman" w:cs="Times New Roman" w:hint="eastAsia"/>
          <w:color w:val="000000" w:themeColor="text1"/>
          <w:sz w:val="27"/>
          <w:szCs w:val="27"/>
        </w:rPr>
        <w:t>2016</w:t>
      </w:r>
      <w:r w:rsidRPr="00DE68A2">
        <w:rPr>
          <w:rFonts w:ascii="Times New Roman" w:eastAsia="楷体_GB2312" w:hAnsi="Times New Roman" w:cs="Times New Roman" w:hint="eastAsia"/>
          <w:color w:val="000000" w:themeColor="text1"/>
          <w:sz w:val="27"/>
          <w:szCs w:val="27"/>
        </w:rPr>
        <w:t>年</w:t>
      </w:r>
      <w:r w:rsidRPr="00DE68A2">
        <w:rPr>
          <w:rFonts w:ascii="Times New Roman" w:eastAsia="楷体_GB2312" w:hAnsi="Times New Roman" w:cs="Times New Roman" w:hint="eastAsia"/>
          <w:color w:val="000000" w:themeColor="text1"/>
          <w:sz w:val="27"/>
          <w:szCs w:val="27"/>
        </w:rPr>
        <w:t>11</w:t>
      </w:r>
      <w:r w:rsidRPr="00DE68A2">
        <w:rPr>
          <w:rFonts w:ascii="Times New Roman" w:eastAsia="楷体_GB2312" w:hAnsi="Times New Roman" w:cs="Times New Roman" w:hint="eastAsia"/>
          <w:color w:val="000000" w:themeColor="text1"/>
          <w:sz w:val="27"/>
          <w:szCs w:val="27"/>
        </w:rPr>
        <w:t>月</w:t>
      </w:r>
      <w:r w:rsidRPr="00DE68A2">
        <w:rPr>
          <w:rFonts w:ascii="Times New Roman" w:eastAsia="楷体_GB2312" w:hAnsi="Times New Roman" w:cs="Times New Roman" w:hint="eastAsia"/>
          <w:color w:val="000000" w:themeColor="text1"/>
          <w:sz w:val="27"/>
          <w:szCs w:val="27"/>
        </w:rPr>
        <w:t>03</w:t>
      </w:r>
      <w:r w:rsidRPr="00DE68A2">
        <w:rPr>
          <w:rFonts w:ascii="Times New Roman" w:eastAsia="楷体_GB2312" w:hAnsi="Times New Roman" w:cs="Times New Roman" w:hint="eastAsia"/>
          <w:color w:val="000000" w:themeColor="text1"/>
          <w:sz w:val="27"/>
          <w:szCs w:val="27"/>
        </w:rPr>
        <w:t>日</w:t>
      </w:r>
      <w:r w:rsidRPr="00DE68A2">
        <w:rPr>
          <w:rFonts w:ascii="Times New Roman" w:eastAsia="楷体_GB2312" w:hAnsi="Times New Roman" w:cs="Times New Roman" w:hint="eastAsia"/>
          <w:color w:val="000000" w:themeColor="text1"/>
          <w:sz w:val="27"/>
          <w:szCs w:val="27"/>
        </w:rPr>
        <w:t>05</w:t>
      </w:r>
      <w:r w:rsidRPr="00DE68A2">
        <w:rPr>
          <w:rFonts w:ascii="Times New Roman" w:eastAsia="楷体_GB2312" w:hAnsi="Times New Roman" w:cs="Times New Roman" w:hint="eastAsia"/>
          <w:color w:val="000000" w:themeColor="text1"/>
          <w:sz w:val="27"/>
          <w:szCs w:val="27"/>
        </w:rPr>
        <w:t>版）</w:t>
      </w:r>
    </w:p>
    <w:p w:rsidR="00EC77F1" w:rsidRDefault="00EC77F1" w:rsidP="009239BF">
      <w:pPr>
        <w:spacing w:line="360" w:lineRule="auto"/>
        <w:ind w:firstLineChars="200" w:firstLine="560"/>
        <w:rPr>
          <w:rFonts w:ascii="Times New Roman" w:eastAsia="仿宋_GB2312" w:hAnsi="Times New Roman" w:cs="Times New Roman"/>
          <w:color w:val="000000" w:themeColor="text1"/>
          <w:kern w:val="0"/>
          <w:sz w:val="28"/>
          <w:szCs w:val="28"/>
        </w:rPr>
      </w:pP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办好中国的事情，关键在党，关键在党要管党、从严治党。党要管党必须从党内政治生活管起，从严治党必须从党内政治生活严起。</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一九八○年，党的十一届五中全会深刻总结历史经验特别是“文化大革命”的教训，制定了《关于党内政治生活的若干准则》，为拨乱反正、恢复和健全党内政治生活、推进党的建设发挥了重要作用，其主要原则和规定今天依然适用，要继续坚持。</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新形势下，党内政治生活状况总体是好的。同时，一个时期以来，党内政治生活中也出现了一些突出问题，主要是：在一些党员、干部包括高级干部中，理想信念不坚定、对党不忠诚、纪律松弛、脱离群众、独断专行、弄虚作假、庸懒无为，个人主义、分散主义、自由主</w:t>
      </w:r>
      <w:r w:rsidRPr="00DE68A2">
        <w:rPr>
          <w:rFonts w:ascii="Times New Roman" w:eastAsia="仿宋_GB2312" w:hAnsi="Times New Roman" w:cs="Times New Roman" w:hint="eastAsia"/>
          <w:color w:val="000000" w:themeColor="text1"/>
          <w:kern w:val="0"/>
          <w:sz w:val="28"/>
          <w:szCs w:val="28"/>
        </w:rPr>
        <w:lastRenderedPageBreak/>
        <w:t>义、好人主义、宗派主义、山头主义、拜金主义不同程度存在，形式主义、官僚主义、享乐主义和奢靡之风问题突出，任人唯亲、跑官要官、买官卖官、拉票贿选现象屡禁不止，滥用权力、贪污受贿、腐化堕落、违法乱纪等现象滋生蔓延。特别是高级干部中极少数人政治野心膨胀、权欲熏心，搞阳奉阴违、结党营私、团团伙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新形势下加强和规范党内政治生活，必须以党章为根本遵循，坚持党的政治路线、思想路线、组织路线、群众路线，着力增强党内政</w:t>
      </w:r>
      <w:r w:rsidRPr="00DE68A2">
        <w:rPr>
          <w:rFonts w:ascii="Times New Roman" w:eastAsia="仿宋_GB2312" w:hAnsi="Times New Roman" w:cs="Times New Roman" w:hint="eastAsia"/>
          <w:color w:val="000000" w:themeColor="text1"/>
          <w:kern w:val="0"/>
          <w:sz w:val="28"/>
          <w:szCs w:val="28"/>
        </w:rPr>
        <w:lastRenderedPageBreak/>
        <w:t>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有纪律又有自由、又有统一意志又有个人心情舒畅生动活泼的政治局面。</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p>
    <w:p w:rsidR="009239BF" w:rsidRPr="00075908" w:rsidRDefault="009239BF" w:rsidP="000514BE">
      <w:pPr>
        <w:spacing w:line="360" w:lineRule="auto"/>
        <w:ind w:firstLineChars="200" w:firstLine="560"/>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一、坚定理想信念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共产主义远大理想和中国特色社会主义共同理想，是中国共产党人的精神支柱和政治灵魂，也是保持党的团结统一的思想基础。必须高度重视思想政治建设，把坚定理想信念作为开展党内政治生活的首要任务。</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w:t>
      </w:r>
      <w:r w:rsidRPr="00DE68A2">
        <w:rPr>
          <w:rFonts w:ascii="Times New Roman" w:eastAsia="仿宋_GB2312" w:hAnsi="Times New Roman" w:cs="Times New Roman" w:hint="eastAsia"/>
          <w:color w:val="000000" w:themeColor="text1"/>
          <w:kern w:val="0"/>
          <w:sz w:val="28"/>
          <w:szCs w:val="28"/>
        </w:rPr>
        <w:lastRenderedPageBreak/>
        <w:t>和忠实实践者；必须坚定对中国特色社会主义的道路自信、理论自信、制度自信、文化自信。领导干部特别是高级干部要以实际行动让党员和群众感受到理想信念的强大力量。</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共产党人政治本色。</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要思想、科学发展观，认真学习习近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lastRenderedPageBreak/>
        <w:t>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p>
    <w:p w:rsidR="009239BF" w:rsidRPr="00075908" w:rsidRDefault="009239BF" w:rsidP="000514BE">
      <w:pPr>
        <w:spacing w:line="360" w:lineRule="auto"/>
        <w:ind w:firstLineChars="200" w:firstLine="560"/>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二、坚持党的基本路线</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党必须毫不动摇坚持以经济建设为中心，聚精会神抓好发展这个党执政兴国的第一要务，坚持以人民为中心的发展思想，统筹推进“五位一体”总体布局和协调推进“四个全面”战略布局，坚持创新、协调、绿色、开放、共享的发展理念，努力提高发展质量和效益，不断提高人民生活水平，为实现“两个一百年”奋斗目标、实现中华民族伟大复兴的中国梦打下坚实物质基础。</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全党必须毫不动摇坚持四项基本原则，根本是坚持党的领导，坚持中国特色社会主义道路、中国特色社会主义理论体系、中国特色社</w:t>
      </w:r>
      <w:r w:rsidRPr="00DE68A2">
        <w:rPr>
          <w:rFonts w:ascii="Times New Roman" w:eastAsia="仿宋_GB2312" w:hAnsi="Times New Roman" w:cs="Times New Roman" w:hint="eastAsia"/>
          <w:color w:val="000000" w:themeColor="text1"/>
          <w:kern w:val="0"/>
          <w:sz w:val="28"/>
          <w:szCs w:val="28"/>
        </w:rPr>
        <w:lastRenderedPageBreak/>
        <w:t>会主义制度、中国特色社会主义文化，做到头脑清醒、立场坚定，矢志不移坚持和发展中国特色社会主义。</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党必须把坚持党的思想路线贯穿于执行党的基本路线全过程，坚持解放思想、实事求是、与时俱进、求真务实，坚持理论联系实际，一切从实际出发，在实践中检验真理和发展真理，既反对各种否定马克思主义的错误倾向，又破除对马克思主义的教条式理解。坚持从我国仍处于并将长期处于社会主义初级阶段这个基本国情出发，不断研究新情况、总结新经验、解决新问题，不断推进马克思主义中国化。</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考察识别干部特别是高级干部必须首先看是否坚定不移贯彻党的基本路线。党员、干部特别是高级干部在大是大非面前不能态度暧</w:t>
      </w:r>
      <w:r w:rsidRPr="00DE68A2">
        <w:rPr>
          <w:rFonts w:ascii="Times New Roman" w:eastAsia="仿宋_GB2312" w:hAnsi="Times New Roman" w:cs="Times New Roman" w:hint="eastAsia"/>
          <w:color w:val="000000" w:themeColor="text1"/>
          <w:kern w:val="0"/>
          <w:sz w:val="28"/>
          <w:szCs w:val="28"/>
        </w:rPr>
        <w:lastRenderedPageBreak/>
        <w:t>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rsidR="009239BF" w:rsidRPr="00075908" w:rsidRDefault="009239BF" w:rsidP="000514BE">
      <w:pPr>
        <w:spacing w:line="360" w:lineRule="auto"/>
        <w:ind w:firstLineChars="200" w:firstLine="560"/>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三、坚决维护党中央权威</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涉及全党全国性的重大方针政策问题，只有党中央有权作出决定和解释。各部门各地方党组织和党员领导干部可以向党中央提出建议，</w:t>
      </w:r>
      <w:r w:rsidRPr="00DE68A2">
        <w:rPr>
          <w:rFonts w:ascii="Times New Roman" w:eastAsia="仿宋_GB2312" w:hAnsi="Times New Roman" w:cs="Times New Roman" w:hint="eastAsia"/>
          <w:color w:val="000000" w:themeColor="text1"/>
          <w:kern w:val="0"/>
          <w:sz w:val="28"/>
          <w:szCs w:val="28"/>
        </w:rPr>
        <w:lastRenderedPageBreak/>
        <w:t>但不得擅自作出决定和对外发表主张。对党中央作出的决议和制定的政策如有不同意见，在坚决执行的前提下，可以向党组织提出保留意见，也可以按组织程序把自己的意见向党的上级组织直至党中央提出。</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作出重大决定要及时向党中央请示报告，执行党中央重要决定的情况要专题报告。遇有突发性重大问题和工作中重大问题要及时向党中央请示报告，情况紧急必须临机处置的，要尽职尽力做好工作，并迅速报告。</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省、自治区、直辖市党委在党中央领导下开展工作，同级各个组织中的党组织和领导干部要自觉接受同级党委领导、向同级党委负责，重大事项和重要情况及时向同级党委请示报告。</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党必须自觉防止和反对个人主义、分散主义、自由主义、本位主义。对党中央决策部署，任何党组织和任何党员都不准合意的执行、不合意的不执行，不准先斩后奏，更不准口是心非、阳奉阴违。属于部门和地方职权范围内的工作部署，要以贯彻党中央决策部署为前提，发挥积极性、主动性、创造性，但决不允许自行其是、各自为政，决</w:t>
      </w:r>
      <w:r w:rsidRPr="00DE68A2">
        <w:rPr>
          <w:rFonts w:ascii="Times New Roman" w:eastAsia="仿宋_GB2312" w:hAnsi="Times New Roman" w:cs="Times New Roman" w:hint="eastAsia"/>
          <w:color w:val="000000" w:themeColor="text1"/>
          <w:kern w:val="0"/>
          <w:sz w:val="28"/>
          <w:szCs w:val="28"/>
        </w:rPr>
        <w:lastRenderedPageBreak/>
        <w:t>不允许有令不行、有禁不止，决不允许搞上有政策、下有对策。</w:t>
      </w:r>
    </w:p>
    <w:p w:rsidR="009239BF" w:rsidRPr="00075908" w:rsidRDefault="009239BF" w:rsidP="000514BE">
      <w:pPr>
        <w:spacing w:line="360" w:lineRule="auto"/>
        <w:ind w:firstLineChars="200" w:firstLine="560"/>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四、严明党的政治纪律</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纪律严明是全党统一意志、统一行动、步调一致前进的重要保障，是党内政治生活的重要内容。必须严明党的纪律，把纪律挺在前面，用铁的纪律从严治党。</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丑化党和国家形象的言论。党员不准搞封建迷信，不准信仰宗教，不准参与邪教，不准纵容和支持宗教极端势力、民族分裂势力、暴力恐怖势力及其活动。</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员、干部特别是高级干部不准在党内搞小山头、小圈子、小团伙，严禁在党内拉私人关系、培植个人势力、结成利益集团。对那些投机取巧、拉帮结派、搞团团伙伙的人，要严格防范，依纪依规处理。坚决防止野心家、阴谋家窃取党和国家权力。</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lastRenderedPageBreak/>
        <w:t>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内不准搞拉拉扯扯、吹吹拍拍、阿谀奉承。对领导人的宣传要实事求是，禁止吹捧，禁止给领导人祝寿、送礼、发致敬函电，禁止在领导干部国内考察工作时组织迎送、张贴标语、敲锣打鼓、铺红地毯、举行宴会等。</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rsidR="009239BF" w:rsidRPr="00075908" w:rsidRDefault="009239BF" w:rsidP="000514BE">
      <w:pPr>
        <w:spacing w:line="360" w:lineRule="auto"/>
        <w:ind w:firstLineChars="200" w:firstLine="560"/>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五、保持党同人民群众的血肉联系</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人民立场是党的根本政治立场，人民群众是党的力量源泉。我们党来自人民，失去人民拥护和支持，党就会失去根基。必须把坚持全心全意为人民服务的根本宗旨、保持党同人民群众的血肉联系作为加强和规范党内政治生活的根本要求。</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lastRenderedPageBreak/>
        <w:t>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义，重在解决追名逐利、贪图享受，讲究排场、玩物丧志等问题。反对奢靡之风，重在解决铺张浪费、挥霍无度，骄奢淫逸、腐化堕落等问题。坚持抓常、抓细、抓长，特别是要防范和查处各种隐性、变异的“四风”问题，把落实中央八项规定精神常态化、长效化。</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党的各级组织、全体党员特别是领导干部必须提高做群众工作能力，既服务群众又带领群众坚定不移贯彻落实党的理论和路线方针政策，把党的主张变为群众的自觉行动，引领群众听党话、跟党走。坚</w:t>
      </w:r>
      <w:r w:rsidRPr="00DE68A2">
        <w:rPr>
          <w:rFonts w:ascii="Times New Roman" w:eastAsia="仿宋_GB2312" w:hAnsi="Times New Roman" w:cs="Times New Roman" w:hint="eastAsia"/>
          <w:color w:val="000000" w:themeColor="text1"/>
          <w:kern w:val="0"/>
          <w:sz w:val="28"/>
          <w:szCs w:val="28"/>
        </w:rPr>
        <w:lastRenderedPageBreak/>
        <w:t>决反对命令主义，坚决反对“尾巴主义”，不允许为了个人政绩、选票和形象脱离实际随意决策、随便许愿。</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作秀、哗众取宠。对一切搞劳民伤财的“形象工程”和“政绩工程”的行为，要严肃问责追责，依纪依法处理。在应对重大安全事件、重大突发事件、重大自然灾害事件等事件中，领导干部必须深入一线、靠前指挥，及时协调解决突出问题，及时回应社会关切。</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员、干部必须顾全大局，自觉维护社会和谐稳定，遇到涉及自身利益和局部利益的问题应该通过正常渠道向上级反映，积极主动做好化解社会矛盾、防控社会风险工作，不准组织、参与、纵容扰乱社会秩序的非法活动。</w:t>
      </w:r>
    </w:p>
    <w:p w:rsidR="009239BF" w:rsidRPr="00075908" w:rsidRDefault="009239BF" w:rsidP="000514BE">
      <w:pPr>
        <w:spacing w:line="360" w:lineRule="auto"/>
        <w:ind w:firstLineChars="200" w:firstLine="560"/>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六、坚持民主集中制原则</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各级党委（党组）必须坚持集体领导制度。凡属重大问题，要按照集体领导、民主集中、个别酝酿、会议决定的原则，由集体讨论、</w:t>
      </w:r>
      <w:r w:rsidRPr="00DE68A2">
        <w:rPr>
          <w:rFonts w:ascii="Times New Roman" w:eastAsia="仿宋_GB2312" w:hAnsi="Times New Roman" w:cs="Times New Roman" w:hint="eastAsia"/>
          <w:color w:val="000000" w:themeColor="text1"/>
          <w:kern w:val="0"/>
          <w:sz w:val="28"/>
          <w:szCs w:val="28"/>
        </w:rPr>
        <w:lastRenderedPageBreak/>
        <w:t>按少数服从多数作出决定，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作出同下级组织有关重要决策前征求下级组织意见的制度。</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领导班子成员必须增强全局观念和责任意识，在研究工作时充分发表意见，决策形成后一抓到底，不得违背集体决定自作主张、自行其是。坚决反对和纠正当面不说、背后乱说，会上不说、会后乱说，当面一套、背后一套等错误言行。坚持讲原则、讲规矩，共同维护坚持党性原则基础上的团结。</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坚决防止和克服名为集体领导、实际上个人或少数人说了算，坚决防止和克服名为集体负责、实际上无人负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领导班子成员必须坚决执行党组织决定，如有不同意见，可以保留或向上一级党组织提出，但在上级或本级党组织改变决定以前，除执行决定会立即引起严重后果等紧急情况外，必须无条件执行已作出</w:t>
      </w:r>
      <w:r w:rsidRPr="00DE68A2">
        <w:rPr>
          <w:rFonts w:ascii="Times New Roman" w:eastAsia="仿宋_GB2312" w:hAnsi="Times New Roman" w:cs="Times New Roman" w:hint="eastAsia"/>
          <w:color w:val="000000" w:themeColor="text1"/>
          <w:kern w:val="0"/>
          <w:sz w:val="28"/>
          <w:szCs w:val="28"/>
        </w:rPr>
        <w:lastRenderedPageBreak/>
        <w:t>的决定。</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领导班子成员分工按规定向上级党委报备，无正当理由、未向上级党委报备不得调整。领导干部要自觉服从组织分工安排，任何人都不能向组织讨价还价、不服从组织安排。领导干部不准把分管工作、分管领域和地方当作“私人领地”，不准搞独断专行。</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在党的工作和活动中，该以组织名义出面不能以个人名义出面，该由集体研究不能个人擅自表态，不允许用个人主张代替党组织的主张、用个人决定代替党组织的决定。</w:t>
      </w:r>
    </w:p>
    <w:p w:rsidR="009239BF" w:rsidRPr="00075908" w:rsidRDefault="009239BF" w:rsidP="000514BE">
      <w:pPr>
        <w:spacing w:line="360" w:lineRule="auto"/>
        <w:ind w:firstLineChars="200" w:firstLine="560"/>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七、发扬党内民主和保障党员权利</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内民主是党的生命，是党内政治生活积极健康的重要基础。要坚持和完善党内民主各项制度，提高党内民主质量，党内决策、执行、监督等工作必须执行党章党规确定的民主原则和程序，任何党组织和个人都不得压制党内民主、破坏党内民主。</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中央委员会、中央政治局、中央政治局常务委员会和党的各级委员会作出重大决策部署，必须深入开展调查研究，广泛听取各方面意见和建议，凝聚智慧和力量，做到科学决策、民主决策、依法决策。</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畅通党员参与讨论党内事务的途径，拓宽党员表达意见渠道，营造党内民主讨论的政治氛围。健全党内重大决策论证评估和征求意见</w:t>
      </w:r>
      <w:r w:rsidRPr="00DE68A2">
        <w:rPr>
          <w:rFonts w:ascii="Times New Roman" w:eastAsia="仿宋_GB2312" w:hAnsi="Times New Roman" w:cs="Times New Roman" w:hint="eastAsia"/>
          <w:color w:val="000000" w:themeColor="text1"/>
          <w:kern w:val="0"/>
          <w:sz w:val="28"/>
          <w:szCs w:val="28"/>
        </w:rPr>
        <w:lastRenderedPageBreak/>
        <w:t>等制度。党的各级组织对重大决策和重大问题应该采取多种方式征求党员意见，党员有权在党的会议上发表不同意见，对党的决议和政策如有不同意见，在坚决执行的前提下，可以声明保留，并且可以把自己的意见向党的上级组织直至党中央提出。推进党务公开，发展和用好党务公开新形式，使党员更好了解和参与党内事务。</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w:t>
      </w:r>
      <w:r w:rsidRPr="00DE68A2">
        <w:rPr>
          <w:rFonts w:ascii="Times New Roman" w:eastAsia="仿宋_GB2312" w:hAnsi="Times New Roman" w:cs="Times New Roman" w:hint="eastAsia"/>
          <w:color w:val="000000" w:themeColor="text1"/>
          <w:kern w:val="0"/>
          <w:sz w:val="28"/>
          <w:szCs w:val="28"/>
        </w:rPr>
        <w:lastRenderedPageBreak/>
        <w:t>依规及时纠正、消除影响并追究有关组织和人员的责任。</w:t>
      </w:r>
    </w:p>
    <w:p w:rsidR="009239BF" w:rsidRPr="00075908" w:rsidRDefault="009239BF" w:rsidP="000514BE">
      <w:pPr>
        <w:spacing w:line="360" w:lineRule="auto"/>
        <w:ind w:firstLineChars="200" w:firstLine="560"/>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八、坚持正确选人用人导向</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坚持正确选人用人导向，是严肃党内政治生活的组织保证。必须严格标准、健全制度、完善政策、规范程序，使选出来的干部组织放心、群众满意、干部服气。</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选拔任用干部必须坚持党章规定的干部条件，坚持德才兼备、以德为先，坚持五湖四海、任人唯贤，坚持信念坚定、为民服务、勤政务实、敢于担当、清正廉洁的好干部标准。把公道正派作为干部工作核心理念贯穿选人用人全过程，做到公道对待干部、公平评价干部、公正使用干部。</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汰的选人用人导向。加强选人用人监督问责，对用人失察失误的严肃追究责任。</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的各级组织必须自觉防范和纠正用人上的不正之风和种种偏向。坚决禁止跑官要官、买官卖官、拉票贿选等行为，坚决禁止向党伸手要职务、要名誉、要待遇行为，坚决禁止向党组织讨价还价、不服从组织决定的行为。坚决纠正唯票、唯分、唯生产总值、唯年龄等取人偏向，坚决克服由少数人在少数人中选人的倾向。领导干部要带头执行党的干部政策，不准任人唯亲、搞亲亲疏疏，不准封官许愿、跑风漏气、收买人心，不准个人为干部提拔任用打招呼、递条子。领</w:t>
      </w:r>
      <w:r w:rsidRPr="00DE68A2">
        <w:rPr>
          <w:rFonts w:ascii="Times New Roman" w:eastAsia="仿宋_GB2312" w:hAnsi="Times New Roman" w:cs="Times New Roman" w:hint="eastAsia"/>
          <w:color w:val="000000" w:themeColor="text1"/>
          <w:kern w:val="0"/>
          <w:sz w:val="28"/>
          <w:szCs w:val="28"/>
        </w:rPr>
        <w:lastRenderedPageBreak/>
        <w:t>导干部不得干预曾经工作生活过的地方、曾经工作过的单位和不属于自己分管领域的干部选拔任用工作，有关地方和单位党组织要抵制这种违反党的组织原则的行为。</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对领导干部不能阿谀奉承。</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干部是党的宝贵财富，必须既严格教育、严格管理、严格监督，又在政治上、思想上、工作上、生活上真诚关爱，鼓励干部干事创业、大胆作为。</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建立容错纠错机制，宽容干部在工作中特别是改革创新中的失误。坚持惩前毖后、治病救人，正确对待犯错误的干部，帮助其认识和改正错误。不得混淆干部所犯错误性质或夸大错误程度对干部作出不适当的处理，不得利用干部所犯错误泄私愤、打击报复。</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的各级组织和领导干部必须牢记空谈误国、实干兴邦，践行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w:t>
      </w:r>
      <w:r w:rsidRPr="00DE68A2">
        <w:rPr>
          <w:rFonts w:ascii="Times New Roman" w:eastAsia="仿宋_GB2312" w:hAnsi="Times New Roman" w:cs="Times New Roman" w:hint="eastAsia"/>
          <w:color w:val="000000" w:themeColor="text1"/>
          <w:kern w:val="0"/>
          <w:sz w:val="28"/>
          <w:szCs w:val="28"/>
        </w:rPr>
        <w:lastRenderedPageBreak/>
        <w:t>理或党纪处分；对失职渎职的要严肃问责，造成严重后果的要严肃追责，依纪依法处理。</w:t>
      </w:r>
    </w:p>
    <w:p w:rsidR="009239BF" w:rsidRPr="00075908" w:rsidRDefault="009239BF" w:rsidP="000514BE">
      <w:pPr>
        <w:spacing w:line="360" w:lineRule="auto"/>
        <w:ind w:firstLineChars="200" w:firstLine="560"/>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九、严格党的组织生活制度</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党的组织生活是党内政治生活的重要内容和载体，是党组织对党员进行教育管理监督的重要形式。必须坚持党的组织生活各项制度，创新方式方法，增强党的组织生活活力。</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持“三会一课”制度。党员必须参加党员大会、党小组会和上党课，党支部要定期召开支部委员会会议。“三会一课”要突出政治学习和教育，突出党性锻炼，坚决防止表面化、形式化、娱乐化、庸俗化。领导干部要以普通党员身份参加所在党支部或党小组的组织生活，坚持党员领导干部讲党课制度。每个党员都要按规定自觉交纳党费，党费使用和管理要公开透明。</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lastRenderedPageBreak/>
        <w:t>坚持谈心谈话制度。党组织领导班子成员之间、班子成员和党员之间、党员和党员之间要开展经常性的谈心谈话，坦诚相见，交流思想，交换意见。领导干部要带头谈，也要接受党员、干部约谈。</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领导干部必须强化组织观念，工作中重大问题和个人有关事项必须按规定按程序向组织请示报告，离开岗位或工作所在地要事先向组织请示报告。对无正当理由不按时报告、不如实报告或隐瞒不报的，要严肃处理。</w:t>
      </w:r>
    </w:p>
    <w:p w:rsidR="009239BF" w:rsidRPr="00075908" w:rsidRDefault="009239BF" w:rsidP="000514BE">
      <w:pPr>
        <w:spacing w:line="360" w:lineRule="auto"/>
        <w:ind w:firstLineChars="200" w:firstLine="560"/>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十、开展批评和自我批评</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批评和自我批评是我们党强身治病、保持肌体健康的锐利武器，也是加强和规范党内政治生活的重要手段。必须坚持不懈把批评和自我批评这个武器用好。</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批评和自我批评必须坚持实事求是，讲党性不讲私情、讲真理不讲面子，坚持“团结——批评——团结”，按照“照镜子、正衣冠、洗洗澡、治治病”的要求，严肃认真提意见，满腔热情帮同志，决不能把自我批评变成自我表扬、把相互批评变成相互吹捧。</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党员、干部必须严于自我解剖，对发现的问题要深入剖析原因，认真整改。对待批评要有则改之、无则加勉，不能搞无原则的纷争。</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批评必须出于公心，不主观武断，不发泄私愤。坚决反对事不关</w:t>
      </w:r>
      <w:r w:rsidRPr="00DE68A2">
        <w:rPr>
          <w:rFonts w:ascii="Times New Roman" w:eastAsia="仿宋_GB2312" w:hAnsi="Times New Roman" w:cs="Times New Roman" w:hint="eastAsia"/>
          <w:color w:val="000000" w:themeColor="text1"/>
          <w:kern w:val="0"/>
          <w:sz w:val="28"/>
          <w:szCs w:val="28"/>
        </w:rPr>
        <w:lastRenderedPageBreak/>
        <w:t>己、高高挂起，明知不对、少说为佳的庸俗哲学和好人主义，坚决克服文过饰非、知错不改等错误倾向。</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rsidR="009239BF" w:rsidRPr="00075908" w:rsidRDefault="009239BF" w:rsidP="000514BE">
      <w:pPr>
        <w:spacing w:line="360" w:lineRule="auto"/>
        <w:ind w:firstLineChars="200" w:firstLine="560"/>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十一、加强对权力运行的制约和监督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监督是权力正确运行的根本保证，是加强和规范党内政治生活的重要举措。必须加强对领导干部的监督，党内不允许有不受制约的权力，也不允许有不受监督的特殊党员。</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完善权力运行制约和监督机制，形成有权必有责、用权必担责、滥权必追责的制度安排。实行权力清单制度，公开权力运行过程和结果，健全不当用权问责机制，把权力关进制度笼子，让权力在阳光下运行。</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党的各级组织和领导干部必须在宪法法律范围内活动，增强法治意识、弘扬法治精神，自觉按法定权限、规则、程序办事，决不能以言代法、以权压法、徇私枉法，决不能违规干预司法。</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营造党内民主监督环境，畅通党内民主监督渠道。党的各级组织</w:t>
      </w:r>
      <w:r w:rsidRPr="00DE68A2">
        <w:rPr>
          <w:rFonts w:ascii="Times New Roman" w:eastAsia="仿宋_GB2312" w:hAnsi="Times New Roman" w:cs="Times New Roman" w:hint="eastAsia"/>
          <w:color w:val="000000" w:themeColor="text1"/>
          <w:kern w:val="0"/>
          <w:sz w:val="28"/>
          <w:szCs w:val="28"/>
        </w:rPr>
        <w:lastRenderedPageBreak/>
        <w:t>和全体党员要增强监督意识，既履行监督责任，又接受各方面监督。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党内监督必须突出党的领导机关和领导干部特别是主要领导干部。领导干部要正确对待监督，主动接受监督，习惯在监督下开展工作，决不能拒绝监督、逃避监督。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对涉及违纪违法行为的举报，对党员反映的问题，任何党组织和领导干部都不准隐瞒不报、拖延不办。涉及所反映问题的领导干部应该回避，不准干预或插手组织调查。</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员、干部反映他人的问题，应该出于党性，通过党内正常渠道实名进行，不准散布小道消息，不准散发匿名信，不准诬告陷害等。对通过正常渠道反映问题的党员，任何组织和个人都不准打击报复，不准擅自进行追查，不准采取调离工作岗位、降格使用等惩罚措施。</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坚持授权者要负责监督，发现问题要及时处置。强化上级组织对下级组织特别是主要领导干部行使权力的监督，防止权力失控和滥用。</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rsidR="009239BF" w:rsidRPr="00075908" w:rsidRDefault="009239BF" w:rsidP="000514BE">
      <w:pPr>
        <w:spacing w:line="360" w:lineRule="auto"/>
        <w:ind w:firstLineChars="200" w:firstLine="560"/>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lastRenderedPageBreak/>
        <w:t>十二、保持清正廉洁的政治本色</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建设廉洁政治，坚决反对腐败，是加强和规范党内政治生活的重要任务。必须筑牢拒腐防变的思想防线和制度防线，着力构建不敢腐、不能腐、不想腐的体制机制，保持党的肌体健康和队伍纯洁。</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各级领导干部必须严以修身、严以用权、严以律己，谋事要实、创业要实、做人要实，经得起权力、金钱、美色考验，用党和人民赋予的权力为人民服务。</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领导干部特别是高级干部必须带头践行社会主义核心价值观，继承和发扬党的优良传统和作风，弘扬中华民族传统美德，讲修养、讲道德、讲诚信、讲廉耻，养成共产党人的高风亮节，自觉远离低级趣味。</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各级领导干部是人民公仆，没有搞特殊化的权利。中央政治局要带头执行中央八项规定。各级领导干部特别是高级干部要坚持立党为公、执政为民，坚持公私分明、先公后私、克己奉公，带头保持谦虚、谨慎、不骄、不躁的作风，保持艰苦奋斗的作风，带头执行廉洁自律准则，自觉同特权思想和特权现象作斗争，不准利用权力为自己和他人谋取私利，禁止违反财经制度批钱批物批项目，禁止用各种借口或巧立名目侵占、挥霍国家和集体财物，禁止违反规定提高干部待遇标准。</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领导干部特别是高级干部必须注重家庭、家教、家风，教育管理好亲属和身边工作人员。严格执行领导干部个人有关事项报告制度，进一步规范领导干部配偶子女从业行为。禁止利用职权或影响力为家</w:t>
      </w:r>
      <w:r w:rsidRPr="00DE68A2">
        <w:rPr>
          <w:rFonts w:ascii="Times New Roman" w:eastAsia="仿宋_GB2312" w:hAnsi="Times New Roman" w:cs="Times New Roman" w:hint="eastAsia"/>
          <w:color w:val="000000" w:themeColor="text1"/>
          <w:kern w:val="0"/>
          <w:sz w:val="28"/>
          <w:szCs w:val="28"/>
        </w:rPr>
        <w:lastRenderedPageBreak/>
        <w:t>属亲友谋求特殊照顾，禁止领导干部家属亲友插手领导干部职权范围内的工作、插手人事安排。各级领导班子和领导干部对来自领导干部家属亲友的违规干预行为要坚决抵制，并将有关情况报告党组织。</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坚持有腐必反、有贪必肃，坚持“老虎”、“苍蝇”一起打，坚持无禁区、全覆盖、零容忍，党内决不允许有腐败分子藏身之地。</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深入开展党内政治生活准则宣传教育，把党内政治生活准则列为党员、干部教育培训的必修内容。</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落实党委主体责任和纪委监督责任，强化责任追究。党委（党组）主要负责人要认真履行第一责任人责任。党的各级组织要强化对党内政治生活准则落实情况的督促检查，建立健全问责机制，上级党组织要加强对下级党组织的指导监督检查，各级组织部门和机关党组织要加强日常管理，各级纪律检查机关要严肃查处违反党内政治生活准则的各种行为。</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加强和规范党内政治生活，要从中央委员会、中央政治局、中央政治局常务委员会做起。高级干部要清醒认识自己岗位对党和国家的</w:t>
      </w:r>
      <w:r w:rsidRPr="00DE68A2">
        <w:rPr>
          <w:rFonts w:ascii="Times New Roman" w:eastAsia="仿宋_GB2312" w:hAnsi="Times New Roman" w:cs="Times New Roman" w:hint="eastAsia"/>
          <w:color w:val="000000" w:themeColor="text1"/>
          <w:kern w:val="0"/>
          <w:sz w:val="28"/>
          <w:szCs w:val="28"/>
        </w:rPr>
        <w:lastRenderedPageBreak/>
        <w:t>特殊重要性，职位越高越要自觉按照党提出的标准严格要求自己，越要做到党性坚强、党纪严明，做到对党始终忠诚、永不叛党。制定高级干部贯彻落实本准则的实施意见，指导和督促高级干部在遵守和执行党内政治生活准则上作全党表率。</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全面从严治党永远在路上。全党要坚持不懈努力，共同营造风清气正的政治生态，确保党始终成为中国特色社会主义事业的坚强领导核心。</w:t>
      </w:r>
    </w:p>
    <w:p w:rsidR="009239BF" w:rsidRPr="00DE68A2" w:rsidRDefault="009239BF" w:rsidP="00C05C3D">
      <w:pPr>
        <w:spacing w:line="360" w:lineRule="auto"/>
        <w:ind w:firstLineChars="200" w:firstLine="560"/>
        <w:rPr>
          <w:rFonts w:ascii="Times New Roman" w:eastAsia="仿宋_GB2312" w:hAnsi="Times New Roman" w:cs="Times New Roman"/>
          <w:color w:val="000000" w:themeColor="text1"/>
          <w:kern w:val="0"/>
          <w:sz w:val="28"/>
          <w:szCs w:val="28"/>
        </w:rPr>
      </w:pPr>
    </w:p>
    <w:p w:rsidR="009239BF" w:rsidRPr="00DE68A2" w:rsidRDefault="009239BF" w:rsidP="00C05C3D">
      <w:pPr>
        <w:spacing w:line="360" w:lineRule="auto"/>
        <w:ind w:firstLineChars="200" w:firstLine="560"/>
        <w:rPr>
          <w:rFonts w:ascii="Times New Roman" w:eastAsia="仿宋_GB2312" w:hAnsi="Times New Roman" w:cs="Times New Roman"/>
          <w:color w:val="000000" w:themeColor="text1"/>
          <w:kern w:val="0"/>
          <w:sz w:val="28"/>
          <w:szCs w:val="28"/>
        </w:rPr>
      </w:pPr>
    </w:p>
    <w:p w:rsidR="00A56BDD" w:rsidRPr="00DE68A2" w:rsidRDefault="00A56BDD" w:rsidP="00C05C3D">
      <w:pPr>
        <w:spacing w:line="360" w:lineRule="auto"/>
        <w:ind w:firstLineChars="200" w:firstLine="560"/>
        <w:rPr>
          <w:rFonts w:ascii="Times New Roman" w:eastAsia="仿宋_GB2312" w:hAnsi="Times New Roman" w:cs="Times New Roman"/>
          <w:color w:val="000000" w:themeColor="text1"/>
          <w:kern w:val="0"/>
          <w:sz w:val="28"/>
          <w:szCs w:val="28"/>
        </w:rPr>
      </w:pPr>
    </w:p>
    <w:p w:rsidR="00A56BDD" w:rsidRPr="00DE68A2" w:rsidRDefault="00A56BDD" w:rsidP="00C05C3D">
      <w:pPr>
        <w:spacing w:line="360" w:lineRule="auto"/>
        <w:ind w:firstLineChars="200" w:firstLine="560"/>
        <w:rPr>
          <w:rFonts w:ascii="Times New Roman" w:eastAsia="仿宋_GB2312" w:hAnsi="Times New Roman" w:cs="Times New Roman"/>
          <w:color w:val="000000" w:themeColor="text1"/>
          <w:kern w:val="0"/>
          <w:sz w:val="28"/>
          <w:szCs w:val="28"/>
        </w:rPr>
      </w:pPr>
    </w:p>
    <w:p w:rsidR="00A56BDD" w:rsidRPr="00DE68A2" w:rsidRDefault="00A56BDD" w:rsidP="00C05C3D">
      <w:pPr>
        <w:spacing w:line="360" w:lineRule="auto"/>
        <w:ind w:firstLineChars="200" w:firstLine="560"/>
        <w:rPr>
          <w:rFonts w:ascii="Times New Roman" w:eastAsia="仿宋_GB2312" w:hAnsi="Times New Roman" w:cs="Times New Roman"/>
          <w:color w:val="000000" w:themeColor="text1"/>
          <w:kern w:val="0"/>
          <w:sz w:val="28"/>
          <w:szCs w:val="28"/>
        </w:rPr>
      </w:pPr>
    </w:p>
    <w:p w:rsidR="00D35684" w:rsidRPr="00DE68A2" w:rsidRDefault="00D35684">
      <w:pPr>
        <w:widowControl/>
        <w:jc w:val="left"/>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color w:val="000000" w:themeColor="text1"/>
          <w:kern w:val="0"/>
          <w:sz w:val="28"/>
          <w:szCs w:val="28"/>
        </w:rPr>
        <w:br w:type="page"/>
      </w:r>
    </w:p>
    <w:p w:rsidR="009239BF" w:rsidRPr="00DE68A2" w:rsidRDefault="009239BF" w:rsidP="000514BE">
      <w:pPr>
        <w:pStyle w:val="1"/>
        <w:spacing w:beforeLines="100" w:afterLines="50" w:line="360" w:lineRule="auto"/>
        <w:jc w:val="center"/>
        <w:rPr>
          <w:rFonts w:ascii="Times New Roman" w:eastAsia="方正小标宋_GBK" w:hAnsi="Times New Roman" w:cs="Times New Roman"/>
          <w:b w:val="0"/>
          <w:color w:val="000000" w:themeColor="text1"/>
          <w:sz w:val="32"/>
          <w:szCs w:val="32"/>
        </w:rPr>
      </w:pPr>
      <w:bookmarkStart w:id="5" w:name="_Toc465928444"/>
      <w:r w:rsidRPr="00DE68A2">
        <w:rPr>
          <w:rFonts w:ascii="Times New Roman" w:eastAsia="方正小标宋_GBK" w:hAnsi="Times New Roman" w:cs="Times New Roman" w:hint="eastAsia"/>
          <w:b w:val="0"/>
          <w:color w:val="000000" w:themeColor="text1"/>
          <w:sz w:val="32"/>
          <w:szCs w:val="32"/>
        </w:rPr>
        <w:lastRenderedPageBreak/>
        <w:t>中国共产党党内监督条例</w:t>
      </w:r>
      <w:bookmarkEnd w:id="5"/>
    </w:p>
    <w:p w:rsidR="009239BF" w:rsidRPr="00DE68A2" w:rsidRDefault="009239BF" w:rsidP="000514BE">
      <w:pPr>
        <w:pStyle w:val="1"/>
        <w:spacing w:beforeLines="50" w:afterLines="25" w:line="360" w:lineRule="auto"/>
        <w:jc w:val="center"/>
        <w:rPr>
          <w:rFonts w:ascii="Times New Roman" w:eastAsia="楷体" w:hAnsi="Times New Roman" w:cs="Times New Roman"/>
          <w:b w:val="0"/>
          <w:color w:val="000000" w:themeColor="text1"/>
          <w:sz w:val="32"/>
          <w:szCs w:val="32"/>
        </w:rPr>
      </w:pPr>
      <w:bookmarkStart w:id="6" w:name="_Toc465928445"/>
      <w:r w:rsidRPr="00DE68A2">
        <w:rPr>
          <w:rFonts w:ascii="Times New Roman" w:eastAsia="楷体" w:hAnsi="Times New Roman" w:cs="Times New Roman" w:hint="eastAsia"/>
          <w:b w:val="0"/>
          <w:color w:val="000000" w:themeColor="text1"/>
          <w:sz w:val="32"/>
          <w:szCs w:val="32"/>
        </w:rPr>
        <w:t>（</w:t>
      </w:r>
      <w:r w:rsidRPr="00DE68A2">
        <w:rPr>
          <w:rFonts w:ascii="Times New Roman" w:eastAsia="楷体" w:hAnsi="Times New Roman" w:cs="Times New Roman" w:hint="eastAsia"/>
          <w:b w:val="0"/>
          <w:color w:val="000000" w:themeColor="text1"/>
          <w:sz w:val="32"/>
          <w:szCs w:val="32"/>
        </w:rPr>
        <w:t>2016</w:t>
      </w:r>
      <w:r w:rsidRPr="00DE68A2">
        <w:rPr>
          <w:rFonts w:ascii="Times New Roman" w:eastAsia="楷体" w:hAnsi="Times New Roman" w:cs="Times New Roman" w:hint="eastAsia"/>
          <w:b w:val="0"/>
          <w:color w:val="000000" w:themeColor="text1"/>
          <w:sz w:val="32"/>
          <w:szCs w:val="32"/>
        </w:rPr>
        <w:t>年</w:t>
      </w:r>
      <w:r w:rsidRPr="00DE68A2">
        <w:rPr>
          <w:rFonts w:ascii="Times New Roman" w:eastAsia="楷体" w:hAnsi="Times New Roman" w:cs="Times New Roman" w:hint="eastAsia"/>
          <w:b w:val="0"/>
          <w:color w:val="000000" w:themeColor="text1"/>
          <w:sz w:val="32"/>
          <w:szCs w:val="32"/>
        </w:rPr>
        <w:t>10</w:t>
      </w:r>
      <w:r w:rsidRPr="00DE68A2">
        <w:rPr>
          <w:rFonts w:ascii="Times New Roman" w:eastAsia="楷体" w:hAnsi="Times New Roman" w:cs="Times New Roman" w:hint="eastAsia"/>
          <w:b w:val="0"/>
          <w:color w:val="000000" w:themeColor="text1"/>
          <w:sz w:val="32"/>
          <w:szCs w:val="32"/>
        </w:rPr>
        <w:t>月</w:t>
      </w:r>
      <w:r w:rsidRPr="00DE68A2">
        <w:rPr>
          <w:rFonts w:ascii="Times New Roman" w:eastAsia="楷体" w:hAnsi="Times New Roman" w:cs="Times New Roman" w:hint="eastAsia"/>
          <w:b w:val="0"/>
          <w:color w:val="000000" w:themeColor="text1"/>
          <w:sz w:val="32"/>
          <w:szCs w:val="32"/>
        </w:rPr>
        <w:t>27</w:t>
      </w:r>
      <w:r w:rsidRPr="00DE68A2">
        <w:rPr>
          <w:rFonts w:ascii="Times New Roman" w:eastAsia="楷体" w:hAnsi="Times New Roman" w:cs="Times New Roman" w:hint="eastAsia"/>
          <w:b w:val="0"/>
          <w:color w:val="000000" w:themeColor="text1"/>
          <w:sz w:val="32"/>
          <w:szCs w:val="32"/>
        </w:rPr>
        <w:t>日中国共产党第十八届中央委员会第六次全体会议通过）</w:t>
      </w:r>
      <w:bookmarkEnd w:id="6"/>
    </w:p>
    <w:p w:rsidR="009239BF" w:rsidRPr="00DE68A2" w:rsidRDefault="009239BF" w:rsidP="00D35684">
      <w:pPr>
        <w:pStyle w:val="a3"/>
        <w:widowControl w:val="0"/>
        <w:spacing w:before="0" w:beforeAutospacing="0" w:after="0" w:afterAutospacing="0" w:line="520" w:lineRule="exact"/>
        <w:jc w:val="center"/>
        <w:rPr>
          <w:rFonts w:ascii="Times New Roman" w:eastAsia="楷体_GB2312" w:hAnsi="Times New Roman" w:cs="Times New Roman"/>
          <w:color w:val="000000" w:themeColor="text1"/>
          <w:sz w:val="27"/>
          <w:szCs w:val="27"/>
        </w:rPr>
      </w:pPr>
      <w:r w:rsidRPr="00DE68A2">
        <w:rPr>
          <w:rFonts w:ascii="Times New Roman" w:eastAsia="楷体_GB2312" w:hAnsi="Times New Roman" w:cs="Times New Roman" w:hint="eastAsia"/>
          <w:color w:val="000000" w:themeColor="text1"/>
          <w:sz w:val="27"/>
          <w:szCs w:val="27"/>
        </w:rPr>
        <w:t>（来源：《人民日报》</w:t>
      </w:r>
      <w:r w:rsidRPr="00DE68A2">
        <w:rPr>
          <w:rFonts w:ascii="Times New Roman" w:eastAsia="楷体_GB2312" w:hAnsi="Times New Roman" w:cs="Times New Roman" w:hint="eastAsia"/>
          <w:color w:val="000000" w:themeColor="text1"/>
          <w:sz w:val="27"/>
          <w:szCs w:val="27"/>
        </w:rPr>
        <w:t>2016</w:t>
      </w:r>
      <w:r w:rsidRPr="00DE68A2">
        <w:rPr>
          <w:rFonts w:ascii="Times New Roman" w:eastAsia="楷体_GB2312" w:hAnsi="Times New Roman" w:cs="Times New Roman" w:hint="eastAsia"/>
          <w:color w:val="000000" w:themeColor="text1"/>
          <w:sz w:val="27"/>
          <w:szCs w:val="27"/>
        </w:rPr>
        <w:t>年</w:t>
      </w:r>
      <w:r w:rsidRPr="00DE68A2">
        <w:rPr>
          <w:rFonts w:ascii="Times New Roman" w:eastAsia="楷体_GB2312" w:hAnsi="Times New Roman" w:cs="Times New Roman" w:hint="eastAsia"/>
          <w:color w:val="000000" w:themeColor="text1"/>
          <w:sz w:val="27"/>
          <w:szCs w:val="27"/>
        </w:rPr>
        <w:t>11</w:t>
      </w:r>
      <w:r w:rsidRPr="00DE68A2">
        <w:rPr>
          <w:rFonts w:ascii="Times New Roman" w:eastAsia="楷体_GB2312" w:hAnsi="Times New Roman" w:cs="Times New Roman" w:hint="eastAsia"/>
          <w:color w:val="000000" w:themeColor="text1"/>
          <w:sz w:val="27"/>
          <w:szCs w:val="27"/>
        </w:rPr>
        <w:t>月</w:t>
      </w:r>
      <w:r w:rsidRPr="00DE68A2">
        <w:rPr>
          <w:rFonts w:ascii="Times New Roman" w:eastAsia="楷体_GB2312" w:hAnsi="Times New Roman" w:cs="Times New Roman" w:hint="eastAsia"/>
          <w:color w:val="000000" w:themeColor="text1"/>
          <w:sz w:val="27"/>
          <w:szCs w:val="27"/>
        </w:rPr>
        <w:t>03</w:t>
      </w:r>
      <w:r w:rsidRPr="00DE68A2">
        <w:rPr>
          <w:rFonts w:ascii="Times New Roman" w:eastAsia="楷体_GB2312" w:hAnsi="Times New Roman" w:cs="Times New Roman" w:hint="eastAsia"/>
          <w:color w:val="000000" w:themeColor="text1"/>
          <w:sz w:val="27"/>
          <w:szCs w:val="27"/>
        </w:rPr>
        <w:t>日</w:t>
      </w:r>
      <w:r w:rsidRPr="00DE68A2">
        <w:rPr>
          <w:rFonts w:ascii="Times New Roman" w:eastAsia="楷体_GB2312" w:hAnsi="Times New Roman" w:cs="Times New Roman" w:hint="eastAsia"/>
          <w:color w:val="000000" w:themeColor="text1"/>
          <w:sz w:val="27"/>
          <w:szCs w:val="27"/>
        </w:rPr>
        <w:t xml:space="preserve"> 06</w:t>
      </w:r>
      <w:r w:rsidRPr="00DE68A2">
        <w:rPr>
          <w:rFonts w:ascii="Times New Roman" w:eastAsia="楷体_GB2312" w:hAnsi="Times New Roman" w:cs="Times New Roman" w:hint="eastAsia"/>
          <w:color w:val="000000" w:themeColor="text1"/>
          <w:sz w:val="27"/>
          <w:szCs w:val="27"/>
        </w:rPr>
        <w:t>版）</w:t>
      </w:r>
    </w:p>
    <w:p w:rsidR="00EC77F1" w:rsidRDefault="00EC77F1" w:rsidP="009239BF">
      <w:pPr>
        <w:spacing w:line="360" w:lineRule="auto"/>
        <w:ind w:firstLineChars="200" w:firstLine="560"/>
        <w:rPr>
          <w:rFonts w:ascii="Times New Roman" w:eastAsia="仿宋_GB2312" w:hAnsi="Times New Roman" w:cs="Times New Roman"/>
          <w:color w:val="000000" w:themeColor="text1"/>
          <w:kern w:val="0"/>
          <w:sz w:val="28"/>
          <w:szCs w:val="28"/>
        </w:rPr>
      </w:pPr>
    </w:p>
    <w:p w:rsidR="009239BF" w:rsidRPr="00075908" w:rsidRDefault="009239BF" w:rsidP="00EC77F1">
      <w:pPr>
        <w:spacing w:line="360" w:lineRule="auto"/>
        <w:jc w:val="center"/>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第一章</w:t>
      </w:r>
      <w:r w:rsidRPr="00075908">
        <w:rPr>
          <w:rFonts w:ascii="Times New Roman" w:eastAsia="仿宋_GB2312" w:hAnsi="Times New Roman" w:cs="Times New Roman" w:hint="eastAsia"/>
          <w:b/>
          <w:color w:val="000000" w:themeColor="text1"/>
          <w:kern w:val="0"/>
          <w:sz w:val="28"/>
          <w:szCs w:val="28"/>
        </w:rPr>
        <w:t>  </w:t>
      </w:r>
      <w:r w:rsidRPr="00075908">
        <w:rPr>
          <w:rFonts w:ascii="Times New Roman" w:eastAsia="仿宋_GB2312" w:hAnsi="Times New Roman" w:cs="Times New Roman" w:hint="eastAsia"/>
          <w:b/>
          <w:color w:val="000000" w:themeColor="text1"/>
          <w:kern w:val="0"/>
          <w:sz w:val="28"/>
          <w:szCs w:val="28"/>
        </w:rPr>
        <w:t>总</w:t>
      </w:r>
      <w:r w:rsidRPr="00075908">
        <w:rPr>
          <w:rFonts w:ascii="Times New Roman" w:eastAsia="仿宋_GB2312" w:hAnsi="Times New Roman" w:cs="Times New Roman" w:hint="eastAsia"/>
          <w:b/>
          <w:color w:val="000000" w:themeColor="text1"/>
          <w:kern w:val="0"/>
          <w:sz w:val="28"/>
          <w:szCs w:val="28"/>
        </w:rPr>
        <w:t>  </w:t>
      </w:r>
      <w:r w:rsidRPr="00075908">
        <w:rPr>
          <w:rFonts w:ascii="Times New Roman" w:eastAsia="仿宋_GB2312" w:hAnsi="Times New Roman" w:cs="Times New Roman" w:hint="eastAsia"/>
          <w:b/>
          <w:color w:val="000000" w:themeColor="text1"/>
          <w:kern w:val="0"/>
          <w:sz w:val="28"/>
          <w:szCs w:val="28"/>
        </w:rPr>
        <w:t>则</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第一条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为坚持党的领导，加强党的建设，全面从严治党，强化党内监督，保持党的先进性和纯洁性，根据《中国共产党章程》，制定本条例。</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内监督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确保党始终成为中国特色社会主义事业的坚强领导核心。</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党内监督没有禁区、没有例外。信任不能代替监督。各级党组织应当把信任激励同严格监督结合起来，促使党的领导干部做到有权必有责、有责要担当，用权受监督、失责必追究。</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第四条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党内监督必须贯彻民主集中制，依规依纪进行，强化自上而下的组织监督，改进自下而上的民主监督，发挥同级相互监督作用。坚持惩前毖后、治病救人，抓早抓小、防微杜渐。</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lastRenderedPageBreak/>
        <w:t>第五条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党内监督的主要内容是：</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（一）遵守党章党规，坚定理想信念，践行党的宗旨，模范遵守宪法法律情况；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（二）维护党中央集中统一领导，牢固树立政治意识、大局意识、核心意识、看齐意识，贯彻落实党的理论和路线方针政策，确保全党令行禁止情况；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（三）坚持民主集中制，严肃党内政治生活，贯彻党员个人服从党的组织，少数服从多数，下级组织服从上级组织，全党各个组织和全体党员服从党的全国代表大会和中央委员会原则情况；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（四）落实全面从严治党责任，严明党的纪律特别是政治纪律和政治规矩，推进党风廉政建设和反腐败工作情况；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（五）落实中央八项规定精神，加强作风建设，密切联系群众，巩固党的执政基础情况；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（六）坚持党的干部标准，树立正确选人用人导向，执行干部选拔任用工作规定情况；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（七）廉洁自律、秉公用权情况；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（八）完成党中央和上级党组织部署的任务情况。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lastRenderedPageBreak/>
        <w:t>第六条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党内监督的重点对象是党的领导机关和领导干部特别是主要领导干部。</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第七条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内监督必须把纪律挺在前面，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第八条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党的领导干部应当强化自我约束，经常对照党章检查自己的言行，自觉遵守党内政治生活准则、廉洁自律准则，加强党性修养，陶冶道德情操，永葆共产党人政治本色。</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第九条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建立健全党中央统一领导，党委（党组）全面监督，纪律检查机关专责监督，党的工作部门职能监督，党的基层组织日常监督，党员民主监督的党内监督体系。</w:t>
      </w:r>
    </w:p>
    <w:p w:rsidR="009239BF" w:rsidRPr="00075908" w:rsidRDefault="009239BF" w:rsidP="00EC77F1">
      <w:pPr>
        <w:spacing w:line="360" w:lineRule="auto"/>
        <w:jc w:val="center"/>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第二章</w:t>
      </w:r>
      <w:r w:rsidRPr="00075908">
        <w:rPr>
          <w:rFonts w:ascii="Times New Roman" w:eastAsia="仿宋_GB2312" w:hAnsi="Times New Roman" w:cs="Times New Roman" w:hint="eastAsia"/>
          <w:b/>
          <w:color w:val="000000" w:themeColor="text1"/>
          <w:kern w:val="0"/>
          <w:sz w:val="28"/>
          <w:szCs w:val="28"/>
        </w:rPr>
        <w:t>  </w:t>
      </w:r>
      <w:r w:rsidRPr="00075908">
        <w:rPr>
          <w:rFonts w:ascii="Times New Roman" w:eastAsia="仿宋_GB2312" w:hAnsi="Times New Roman" w:cs="Times New Roman" w:hint="eastAsia"/>
          <w:b/>
          <w:color w:val="000000" w:themeColor="text1"/>
          <w:kern w:val="0"/>
          <w:sz w:val="28"/>
          <w:szCs w:val="28"/>
        </w:rPr>
        <w:t>党的中央组织的监督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第十条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党的中央委员会、中央政治局、中央政治局常务委员会全面领导党内监督工作。中央委员会全体会议每年听取中央政治局工作报告，监督中央政治局工作，部署加强党内监督的重大任务。</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第十一条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中央政治局、中央政治局常务委员会定期研究部署在全党开展学习教育，以整风精神查找问题、纠正偏差；听取和审议全党落实中央八项规定精神情况汇报，加强作风建设情况监督检查；听取中央纪律检查委员会常务委员会工作汇报；听取中央巡视情况汇报，在一届任期内实现中央巡视全覆盖。中央政治局每年召开民主生活会，进行对照检查和党性分析，研究加强自身建设措施。</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lastRenderedPageBreak/>
        <w:t>第十二条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中央委员会成员必须严格遵守党的政治纪律和政治规矩，发现其他成员有违反党章、破坏党的纪律、危害党的团结统一的行为应当坚决抵制，并及时向党中央报告。对中央政治局委员的意见，署真实姓名以书面形式或者其他形式向中央政治局常务委员会或者中央纪律检查委员会常务委员会反映。</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第十三条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中央政治局委员应当加强对直接分管部门、地方、领域党组织和领导班子成员的监督，定期同有关地方和部门主要负责人就其履行全面从严治党责任、廉洁自律等情况进行谈话。</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第十四条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中央政治局委员应当严格执行中央八项规定，自觉参加双重组织生活，如实向党中央报告个人重要事项。带头树立良好家风，加强对亲属和身边工作人员的教育和约束，严格要求配偶、子女及其配偶不得违规经商办企业，不得违规任职、兼职取酬。</w:t>
      </w:r>
    </w:p>
    <w:p w:rsidR="009239BF" w:rsidRPr="00075908" w:rsidRDefault="009239BF" w:rsidP="00EC77F1">
      <w:pPr>
        <w:spacing w:line="360" w:lineRule="auto"/>
        <w:jc w:val="center"/>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第三章</w:t>
      </w:r>
      <w:r w:rsidRPr="00075908">
        <w:rPr>
          <w:rFonts w:ascii="Times New Roman" w:eastAsia="仿宋_GB2312" w:hAnsi="Times New Roman" w:cs="Times New Roman" w:hint="eastAsia"/>
          <w:b/>
          <w:color w:val="000000" w:themeColor="text1"/>
          <w:kern w:val="0"/>
          <w:sz w:val="28"/>
          <w:szCs w:val="28"/>
        </w:rPr>
        <w:t>  </w:t>
      </w:r>
      <w:r w:rsidRPr="00075908">
        <w:rPr>
          <w:rFonts w:ascii="Times New Roman" w:eastAsia="仿宋_GB2312" w:hAnsi="Times New Roman" w:cs="Times New Roman" w:hint="eastAsia"/>
          <w:b/>
          <w:color w:val="000000" w:themeColor="text1"/>
          <w:kern w:val="0"/>
          <w:sz w:val="28"/>
          <w:szCs w:val="28"/>
        </w:rPr>
        <w:t>党委（党组）的监督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第十五条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党委（党组）在党内监督中负主体责任，书记是第一责任人，党委常委会委员（党组成员）和党委委员在职责范围内履行监督职责。党委（党组）履行以下监督职责：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（一）领导本地区本部门本单位党内监督工作，组织实施各项监督制度，抓好督促检查；</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（二）加强对同级纪委和所辖范围内纪律检查工作的领导，检查其监督执纪问责工作情况；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（三）对党委常委会委员（党组成员）、党委委员，同级纪委、党的工作部门和直接领导的党组织领导班子及其成员进行监督；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lastRenderedPageBreak/>
        <w:t>（四）对上级党委、纪委工作提出意见和建议，开展监督。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第十六条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党的工作部门应当严格执行各项监督制度，加强职责范围内党内监督工作，既加强对本部门本单位的内部监督，又强化对本系统的日常监督。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第十七条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党内监督必须加强对党组织主要负责人和关键岗位领导干部的监督，重点监督其政治立场、加强党的建设、从严治党，执行党的决议，公道正派选人用人，责任担当、廉洁自律，落实意识形态工作责任制情况。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上级党组织特别是其主要负责人，对下级党组织主要负责人应当平时多过问、多提醒，发现问题及时纠正。领导班子成员发现班子主要负责人存在问题，应当及时向其提出，必要时可以直接向上级党组织报告。</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党组织主要负责人个人有关事项应当在党内一定范围公开，主动接受监督。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第十八条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委（党组）应当加强对领导干部的日常管理监督，掌握其思想、工作、作风、生活状况。党的领导干部应当经常开展批评和自我批评，敢于正视、深刻剖析、主动改正自己的缺点错误；对同志的缺点错误应当敢于指出，帮助改进。</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第十九条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巡视是党内监督的重要方式。中央和省、自治区、直辖市党委一届任期内，对所管理的地方、部门、企事业单位党组织全面巡视。巡视党的组织和党的领导干部尊崇党章、党的领导、党的建设和党的路线方针政策落实情况，履行全面从严治党责任、执行党的</w:t>
      </w:r>
      <w:r w:rsidRPr="00DE68A2">
        <w:rPr>
          <w:rFonts w:ascii="Times New Roman" w:eastAsia="仿宋_GB2312" w:hAnsi="Times New Roman" w:cs="Times New Roman" w:hint="eastAsia"/>
          <w:color w:val="000000" w:themeColor="text1"/>
          <w:kern w:val="0"/>
          <w:sz w:val="28"/>
          <w:szCs w:val="28"/>
        </w:rPr>
        <w:lastRenderedPageBreak/>
        <w:t>纪律、落实中央八项规定精神、党风廉政建设和反腐败工作以及选人用人情况。发现问题、形成震慑，推动改革、促进发展，发挥从严治党利剑作用。</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中央巡视工作领导小组应当加强对省、自治区、直辖市党委，中央有关部委，中央国家机关部门党组（党委）巡视工作的领导。省、自治区、直辖市党委应当推动党的市（地、州、盟）和县（市、区、旗）委员会建立巡察制度，使从严治党向基层延伸。</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第二十条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第二十一条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坚持党内谈话制度，认真开展提醒谈话、诫勉谈话。发现领导干部有思想、作风、纪律等方面苗头性、倾向性问题的，有关党组织负责人应当及时对其提醒谈话；发现轻微违纪问题的，上级党组织负责人应当对其诫勉谈话，并由本人作出说明或者检讨，经所在党组织主要负责人签字后报上级纪委和组织部门。</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第二十二条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严格执行干部考察考核制度，全面考察德、能、勤、绩、廉表现，既重政绩又重政德，重点考察贯彻执行党中央和上级党组织决策部署的表现，履行管党治党责任，在重大原则问题上的立场，对待人民群众的态度，完成急难险重任务的情况。考察考核中党组织</w:t>
      </w:r>
      <w:r w:rsidRPr="00DE68A2">
        <w:rPr>
          <w:rFonts w:ascii="Times New Roman" w:eastAsia="仿宋_GB2312" w:hAnsi="Times New Roman" w:cs="Times New Roman" w:hint="eastAsia"/>
          <w:color w:val="000000" w:themeColor="text1"/>
          <w:kern w:val="0"/>
          <w:sz w:val="28"/>
          <w:szCs w:val="28"/>
        </w:rPr>
        <w:lastRenderedPageBreak/>
        <w:t>主要负责人应当对班子成员实事求是作出评价。考核评语在同本人见面后载入干部档案。落实党组织主要负责人在干部选任、考察、决策等各个环节的责任，对失察失责的应当严肃追究责任。</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第二十三条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的领导干部应当每年在党委常委会（或党组）扩大会议上述责述廉，接受评议。述责述廉重点是执行政治纪律和政治规矩、履行管党治党责任、推进党风廉政建设和反腐败工作以及执行廉洁纪律情况。述责述廉报告应当载入廉洁档案，并在一定范围内公开。</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第二十四条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坚持和完善领导干部个人有关事项报告制度，领导干部应当按规定如实报告个人有关事项，及时报告个人及家庭重大情况，事先请示报告离开岗位或者工作所在地等。有关部门应当加强抽查核实。对故意虚报瞒报个人重大事项、篡改伪造个人档案资料的，一律严肃查处。</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第二十五条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建立健全党的领导干部插手干预重大事项记录制度，发现利用职务便利违规干预干部选拔任用、工程建设、执纪执法、司法活动等问题，应当及时向上级党组织报告。</w:t>
      </w:r>
    </w:p>
    <w:p w:rsidR="009239BF" w:rsidRPr="00075908" w:rsidRDefault="009239BF" w:rsidP="00EC77F1">
      <w:pPr>
        <w:spacing w:line="360" w:lineRule="auto"/>
        <w:jc w:val="center"/>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第四章</w:t>
      </w:r>
      <w:r w:rsidRPr="00075908">
        <w:rPr>
          <w:rFonts w:ascii="Times New Roman" w:eastAsia="仿宋_GB2312" w:hAnsi="Times New Roman" w:cs="Times New Roman" w:hint="eastAsia"/>
          <w:b/>
          <w:color w:val="000000" w:themeColor="text1"/>
          <w:kern w:val="0"/>
          <w:sz w:val="28"/>
          <w:szCs w:val="28"/>
        </w:rPr>
        <w:t>  </w:t>
      </w:r>
      <w:r w:rsidRPr="00075908">
        <w:rPr>
          <w:rFonts w:ascii="Times New Roman" w:eastAsia="仿宋_GB2312" w:hAnsi="Times New Roman" w:cs="Times New Roman" w:hint="eastAsia"/>
          <w:b/>
          <w:color w:val="000000" w:themeColor="text1"/>
          <w:kern w:val="0"/>
          <w:sz w:val="28"/>
          <w:szCs w:val="28"/>
        </w:rPr>
        <w:t>党的纪律检查委员会的监督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第二十六条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党的各级纪律检查委员会是党内监督的专责机关，履行监督执纪问责职责，加强对所辖范围内党组织和领导干部遵守党章党规党纪、贯彻执行党的路线方针政策情况的监督检查，承担下列具体任务：</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（一）加强对同级党委特别是常委会委员、党的工作部门和直接</w:t>
      </w:r>
      <w:r w:rsidRPr="00DE68A2">
        <w:rPr>
          <w:rFonts w:ascii="Times New Roman" w:eastAsia="仿宋_GB2312" w:hAnsi="Times New Roman" w:cs="Times New Roman" w:hint="eastAsia"/>
          <w:color w:val="000000" w:themeColor="text1"/>
          <w:kern w:val="0"/>
          <w:sz w:val="28"/>
          <w:szCs w:val="28"/>
        </w:rPr>
        <w:lastRenderedPageBreak/>
        <w:t>领导的党组织、党的领导干部履行职责、行使权力情况的监督；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二）落实纪律检查工作双重领导体制，执纪审查工作以上级纪委领导为主，线索处置和执纪审查情况在向同级党委报告的同时向上级纪委报告，各级纪委书记、副书记的提名和考察以上级纪委会同组织部门为主；</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（三）强化上级纪委对下级纪委的领导，纪委发现同级党委主要领导干部的问题，可以直接向上级纪委报告；下级纪委至少每半年向上级纪委报告</w:t>
      </w:r>
      <w:r w:rsidRPr="00DE68A2">
        <w:rPr>
          <w:rFonts w:ascii="Times New Roman" w:eastAsia="仿宋_GB2312" w:hAnsi="Times New Roman" w:cs="Times New Roman" w:hint="eastAsia"/>
          <w:color w:val="000000" w:themeColor="text1"/>
          <w:kern w:val="0"/>
          <w:sz w:val="28"/>
          <w:szCs w:val="28"/>
        </w:rPr>
        <w:t>1</w:t>
      </w:r>
      <w:r w:rsidRPr="00DE68A2">
        <w:rPr>
          <w:rFonts w:ascii="Times New Roman" w:eastAsia="仿宋_GB2312" w:hAnsi="Times New Roman" w:cs="Times New Roman" w:hint="eastAsia"/>
          <w:color w:val="000000" w:themeColor="text1"/>
          <w:kern w:val="0"/>
          <w:sz w:val="28"/>
          <w:szCs w:val="28"/>
        </w:rPr>
        <w:t>次工作，每年向上级纪委进行述职。</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第二十七条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纪律检查机关必须把维护党的政治纪律和政治规矩放在首位，坚决纠正和查处上有政策、下有对策，有令不行、有禁不止，口是心非、阳奉阴违，搞团团伙伙、拉帮结派，欺骗组织、对抗组织等行为。</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第二十八条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纪委派驻纪检组对派出机关负责，加强对被监督单位领导班子及其成员、其他领导干部的监督，发现问题应当及时向派出机关和被监督单位党组织报告，认真负责调查处置，对需要问责的提出建议。</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派出机关应当加强对派驻纪检组工作的领导，定期约谈被监督单位党组织主要负责人、派驻纪检组组长，督促其落实管党治党责任。</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派驻纪检组应当带着实际情况和具体问题，定期向派出机关汇报工作，至少每半年会同被监督单位党组织专题研究</w:t>
      </w:r>
      <w:r w:rsidRPr="00DE68A2">
        <w:rPr>
          <w:rFonts w:ascii="Times New Roman" w:eastAsia="仿宋_GB2312" w:hAnsi="Times New Roman" w:cs="Times New Roman" w:hint="eastAsia"/>
          <w:color w:val="000000" w:themeColor="text1"/>
          <w:kern w:val="0"/>
          <w:sz w:val="28"/>
          <w:szCs w:val="28"/>
        </w:rPr>
        <w:t>1</w:t>
      </w:r>
      <w:r w:rsidRPr="00DE68A2">
        <w:rPr>
          <w:rFonts w:ascii="Times New Roman" w:eastAsia="仿宋_GB2312" w:hAnsi="Times New Roman" w:cs="Times New Roman" w:hint="eastAsia"/>
          <w:color w:val="000000" w:themeColor="text1"/>
          <w:kern w:val="0"/>
          <w:sz w:val="28"/>
          <w:szCs w:val="28"/>
        </w:rPr>
        <w:t>次党风廉政建设和反腐败工作。对能发现的问题没有发现是失职，发现问题不报告、不处置是渎职，都必须严肃问责。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lastRenderedPageBreak/>
        <w:t>第二十九条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认真处理信访举报，做好问题线索分类处置，早发现早报告，对社会反映突出、群众评价较差的领导干部情况及时报告，对重要检举事项应当集体研究。定期分析研判信访举报情况，对信访反映的典型性、普遍性问题提出有针对性的处置意见，督促信访举报比较集中的地方和部门查找分析原因并认真整改。</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第三十条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严把干部选拔任用“党风廉洁意见回复”关，综合日常工作中掌握的情况，加强分析研判，实事求是评价干部廉洁情况，防止“带病提拔”、“带病上岗”。</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第三十一条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接到对干部一般性违纪问题的反映，应当及时找本人核实，谈话提醒、约谈函询，让干部把问题讲清楚。约谈被反映人，可以与其所在党组织主要负责人一同进行；被反映人对函询问题的说明，应当由其所在党组织主要负责人签字后报上级纪委。谈话记录和函询回复应当认真核实，存档备查。没有发现问题的应当了结澄清，对不如实说明情况的给予严肃处理。</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第三十二条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依规依纪进行执纪审查，重点审查不收敛不收手，问题线索反映集中、群众反映强烈，现在重要岗位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第三十三条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对违反中央八项规定精神的，严重违纪被立案审查开除党籍的，严重失职失责被问责的，以及发生在群众身边、影响恶</w:t>
      </w:r>
      <w:r w:rsidRPr="00DE68A2">
        <w:rPr>
          <w:rFonts w:ascii="Times New Roman" w:eastAsia="仿宋_GB2312" w:hAnsi="Times New Roman" w:cs="Times New Roman" w:hint="eastAsia"/>
          <w:color w:val="000000" w:themeColor="text1"/>
          <w:kern w:val="0"/>
          <w:sz w:val="28"/>
          <w:szCs w:val="28"/>
        </w:rPr>
        <w:lastRenderedPageBreak/>
        <w:t>劣的不正之风和腐败问题，应当点名道姓通报曝光。</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第三十四条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加强对纪律检查机关的监督。发现纪律检查机关及其工作人员有违反纪律问题的，必须严肃处理。各级纪律检查机关必须加强自身建设，健全内控机制，自觉接受党内监督、社会监督、群众监督，确保权力受到严格约束。</w:t>
      </w:r>
    </w:p>
    <w:p w:rsidR="009239BF" w:rsidRPr="00075908" w:rsidRDefault="009239BF" w:rsidP="00EC77F1">
      <w:pPr>
        <w:spacing w:line="360" w:lineRule="auto"/>
        <w:jc w:val="center"/>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第五章</w:t>
      </w:r>
      <w:r w:rsidRPr="00075908">
        <w:rPr>
          <w:rFonts w:ascii="Times New Roman" w:eastAsia="仿宋_GB2312" w:hAnsi="Times New Roman" w:cs="Times New Roman" w:hint="eastAsia"/>
          <w:b/>
          <w:color w:val="000000" w:themeColor="text1"/>
          <w:kern w:val="0"/>
          <w:sz w:val="28"/>
          <w:szCs w:val="28"/>
        </w:rPr>
        <w:t>  </w:t>
      </w:r>
      <w:r w:rsidRPr="00075908">
        <w:rPr>
          <w:rFonts w:ascii="Times New Roman" w:eastAsia="仿宋_GB2312" w:hAnsi="Times New Roman" w:cs="Times New Roman" w:hint="eastAsia"/>
          <w:b/>
          <w:color w:val="000000" w:themeColor="text1"/>
          <w:kern w:val="0"/>
          <w:sz w:val="28"/>
          <w:szCs w:val="28"/>
        </w:rPr>
        <w:t>党的基层组织和党员的监督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第三十五条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党的基层组织应当发挥战斗堡垒作用，履行下列监督职责：</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（一）严格党的组织生活，开展批评和自我批评，监督党员切实履行义务，保障党员权利不受侵犯；</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（二）了解党员、群众对党的工作和党的领导干部的批评和意见，定期向上级党组织反映情况，提出意见和建议；</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（三）维护和执行党的纪律，发现党员、干部违反纪律问题及时教育或者处理，问题严重的应当向上级党组织报告。</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第三十六条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党员应当本着对党和人民事业高度负责的态度，积极行使党员权利，履行下列监督义务：</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（一）加强对党的领导干部的民主监督，及时向党组织反映群众意见和诉求；</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（二）在党的会议上有根据地批评党的任何组织和任何党员，揭露和纠正工作中存在的缺点和问题；</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（三）参加党组织开展的评议领导干部活动，勇于触及矛盾问题、指出缺点错误，对错误言行敢于较真、敢于斗争；</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lastRenderedPageBreak/>
        <w:t>（四）向党负责地揭发、检举党的任何组织和任何党员违纪违法的事实，坚决反对一切派别活动和小集团活动，同腐败现象作坚决斗争。</w:t>
      </w:r>
    </w:p>
    <w:p w:rsidR="009239BF" w:rsidRPr="00075908" w:rsidRDefault="009239BF" w:rsidP="00EC77F1">
      <w:pPr>
        <w:spacing w:line="360" w:lineRule="auto"/>
        <w:jc w:val="center"/>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第六章</w:t>
      </w:r>
      <w:r w:rsidRPr="00075908">
        <w:rPr>
          <w:rFonts w:ascii="Times New Roman" w:eastAsia="仿宋_GB2312" w:hAnsi="Times New Roman" w:cs="Times New Roman" w:hint="eastAsia"/>
          <w:b/>
          <w:color w:val="000000" w:themeColor="text1"/>
          <w:kern w:val="0"/>
          <w:sz w:val="28"/>
          <w:szCs w:val="28"/>
        </w:rPr>
        <w:t>  </w:t>
      </w:r>
      <w:r w:rsidRPr="00075908">
        <w:rPr>
          <w:rFonts w:ascii="Times New Roman" w:eastAsia="仿宋_GB2312" w:hAnsi="Times New Roman" w:cs="Times New Roman" w:hint="eastAsia"/>
          <w:b/>
          <w:color w:val="000000" w:themeColor="text1"/>
          <w:kern w:val="0"/>
          <w:sz w:val="28"/>
          <w:szCs w:val="28"/>
        </w:rPr>
        <w:t>党内监督和外部监督相结合</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第三十七条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各级党委应当支持和保证同级人大、政府、监察机关、司法机关等对国家机关及公职人员依法进行监督，人民政协依章程进行民主监督，审计机关依法进行审计监督。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在纪律审查中发现党的领导干部严重违纪涉嫌违法犯罪的，应当先作出党纪处分决定，再移送行政机关、司法机关处理。执法机关和司法机关依法立案查处涉及党的领导干部案件，应当向同级党委、纪委通报；该干部所在党组织应当根据有关规定，中止其相关党员权利；依法受到刑事责任追究，或者虽不构成犯罪但涉嫌违纪的，应当移送纪委依纪处理。</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第三十八条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中国共产党同各民主党派长期共存、互相监督、肝胆相照、荣辱与共。各级党组织应当支持民主党派履行监督职能，重视民主党派和无党派人士提出的意见、批评、建议，完善知情、沟通、反馈、落实等机制。</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第三十九条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各级党组织和党的领导干部应当认真对待、自觉接</w:t>
      </w:r>
      <w:r w:rsidRPr="00DE68A2">
        <w:rPr>
          <w:rFonts w:ascii="Times New Roman" w:eastAsia="仿宋_GB2312" w:hAnsi="Times New Roman" w:cs="Times New Roman" w:hint="eastAsia"/>
          <w:color w:val="000000" w:themeColor="text1"/>
          <w:kern w:val="0"/>
          <w:sz w:val="28"/>
          <w:szCs w:val="28"/>
        </w:rPr>
        <w:lastRenderedPageBreak/>
        <w:t>受社会监督，利用互联网技术和信息化手段，推动党务公开、拓宽监督渠道，虚心接受群众批评。新闻媒体应当坚持党性和人民性相统一，坚持正确导向，加强舆论监督，对典型案例进行剖析，发挥警示作用。</w:t>
      </w:r>
    </w:p>
    <w:p w:rsidR="009239BF" w:rsidRPr="00075908" w:rsidRDefault="009239BF" w:rsidP="00EC77F1">
      <w:pPr>
        <w:spacing w:line="360" w:lineRule="auto"/>
        <w:jc w:val="center"/>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第七章</w:t>
      </w:r>
      <w:r w:rsidRPr="00075908">
        <w:rPr>
          <w:rFonts w:ascii="Times New Roman" w:eastAsia="仿宋_GB2312" w:hAnsi="Times New Roman" w:cs="Times New Roman" w:hint="eastAsia"/>
          <w:b/>
          <w:color w:val="000000" w:themeColor="text1"/>
          <w:kern w:val="0"/>
          <w:sz w:val="28"/>
          <w:szCs w:val="28"/>
        </w:rPr>
        <w:t>  </w:t>
      </w:r>
      <w:r w:rsidRPr="00075908">
        <w:rPr>
          <w:rFonts w:ascii="Times New Roman" w:eastAsia="仿宋_GB2312" w:hAnsi="Times New Roman" w:cs="Times New Roman" w:hint="eastAsia"/>
          <w:b/>
          <w:color w:val="000000" w:themeColor="text1"/>
          <w:kern w:val="0"/>
          <w:sz w:val="28"/>
          <w:szCs w:val="28"/>
        </w:rPr>
        <w:t>整改和保障</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第四十条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党组织应当如实记录、集中管理党内监督中发现的问题和线索，及时了解核实，作出相应处理；不属于本级办理范围的应当移送有权限的党组织处理。</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第四十一条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党组织对监督中发现的问题应当做到条条要整改、件件有着落。整改结果应当及时报告上级党组织，必要时可以向下级党组织和党员通报，并向社会公开。</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对于上级党组织交办以及巡视等移交的违纪问题线索，应当及时处理，并在</w:t>
      </w:r>
      <w:r w:rsidRPr="00DE68A2">
        <w:rPr>
          <w:rFonts w:ascii="Times New Roman" w:eastAsia="仿宋_GB2312" w:hAnsi="Times New Roman" w:cs="Times New Roman" w:hint="eastAsia"/>
          <w:color w:val="000000" w:themeColor="text1"/>
          <w:kern w:val="0"/>
          <w:sz w:val="28"/>
          <w:szCs w:val="28"/>
        </w:rPr>
        <w:t>3</w:t>
      </w:r>
      <w:r w:rsidRPr="00DE68A2">
        <w:rPr>
          <w:rFonts w:ascii="Times New Roman" w:eastAsia="仿宋_GB2312" w:hAnsi="Times New Roman" w:cs="Times New Roman" w:hint="eastAsia"/>
          <w:color w:val="000000" w:themeColor="text1"/>
          <w:kern w:val="0"/>
          <w:sz w:val="28"/>
          <w:szCs w:val="28"/>
        </w:rPr>
        <w:t>个月内反馈办理情况。</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第四十二条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委（党组）、纪委（纪检组）应当加强对履行党内监督责任和问题整改落实情况的监督检查，对不履行或者不正确履行党内监督职责，以及纠错、整改不力的，依照《中国共产党纪律处分条例》、《中国共产党问责条例》等规定处理。</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第四十三条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组织应当保障党员知情权和监督权，鼓励和支持党员在党内监督中发挥积极作用。提倡署真实姓名反映违纪事实，党组织应当为检举控告者严格保密，并以适当方式向其反馈办理情况。对干扰妨碍监督、打击报复监督者的，依纪严肃处理。</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第四十四条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党组织应当保障监督对象的申辩权、申诉权等相关权利。经调查，监督对象没有不当行为的，应当予以澄清和正名。对</w:t>
      </w:r>
      <w:r w:rsidRPr="00DE68A2">
        <w:rPr>
          <w:rFonts w:ascii="Times New Roman" w:eastAsia="仿宋_GB2312" w:hAnsi="Times New Roman" w:cs="Times New Roman" w:hint="eastAsia"/>
          <w:color w:val="000000" w:themeColor="text1"/>
          <w:kern w:val="0"/>
          <w:sz w:val="28"/>
          <w:szCs w:val="28"/>
        </w:rPr>
        <w:lastRenderedPageBreak/>
        <w:t>以监督为名侮辱、诽谤、诬陷他人的，依纪严肃处理；涉嫌犯罪的移送司法机关处理。监督对象对处理决定不服的，可以依照党章规定提出申诉。有关党组织应当认真复议复查，并作出结论。</w:t>
      </w:r>
    </w:p>
    <w:p w:rsidR="009239BF" w:rsidRPr="00075908" w:rsidRDefault="009239BF" w:rsidP="00EC77F1">
      <w:pPr>
        <w:spacing w:line="360" w:lineRule="auto"/>
        <w:jc w:val="center"/>
        <w:rPr>
          <w:rFonts w:ascii="Times New Roman" w:eastAsia="仿宋_GB2312" w:hAnsi="Times New Roman" w:cs="Times New Roman"/>
          <w:b/>
          <w:color w:val="000000" w:themeColor="text1"/>
          <w:kern w:val="0"/>
          <w:sz w:val="28"/>
          <w:szCs w:val="28"/>
        </w:rPr>
      </w:pPr>
      <w:r w:rsidRPr="00075908">
        <w:rPr>
          <w:rFonts w:ascii="Times New Roman" w:eastAsia="仿宋_GB2312" w:hAnsi="Times New Roman" w:cs="Times New Roman" w:hint="eastAsia"/>
          <w:b/>
          <w:color w:val="000000" w:themeColor="text1"/>
          <w:kern w:val="0"/>
          <w:sz w:val="28"/>
          <w:szCs w:val="28"/>
        </w:rPr>
        <w:t>第八章</w:t>
      </w:r>
      <w:r w:rsidRPr="00075908">
        <w:rPr>
          <w:rFonts w:ascii="Times New Roman" w:eastAsia="仿宋_GB2312" w:hAnsi="Times New Roman" w:cs="Times New Roman" w:hint="eastAsia"/>
          <w:b/>
          <w:color w:val="000000" w:themeColor="text1"/>
          <w:kern w:val="0"/>
          <w:sz w:val="28"/>
          <w:szCs w:val="28"/>
        </w:rPr>
        <w:t>  </w:t>
      </w:r>
      <w:r w:rsidRPr="00075908">
        <w:rPr>
          <w:rFonts w:ascii="Times New Roman" w:eastAsia="仿宋_GB2312" w:hAnsi="Times New Roman" w:cs="Times New Roman" w:hint="eastAsia"/>
          <w:b/>
          <w:color w:val="000000" w:themeColor="text1"/>
          <w:kern w:val="0"/>
          <w:sz w:val="28"/>
          <w:szCs w:val="28"/>
        </w:rPr>
        <w:t>附</w:t>
      </w:r>
      <w:r w:rsidRPr="00075908">
        <w:rPr>
          <w:rFonts w:ascii="Times New Roman" w:eastAsia="仿宋_GB2312" w:hAnsi="Times New Roman" w:cs="Times New Roman" w:hint="eastAsia"/>
          <w:b/>
          <w:color w:val="000000" w:themeColor="text1"/>
          <w:kern w:val="0"/>
          <w:sz w:val="28"/>
          <w:szCs w:val="28"/>
        </w:rPr>
        <w:t>  </w:t>
      </w:r>
      <w:r w:rsidRPr="00075908">
        <w:rPr>
          <w:rFonts w:ascii="Times New Roman" w:eastAsia="仿宋_GB2312" w:hAnsi="Times New Roman" w:cs="Times New Roman" w:hint="eastAsia"/>
          <w:b/>
          <w:color w:val="000000" w:themeColor="text1"/>
          <w:kern w:val="0"/>
          <w:sz w:val="28"/>
          <w:szCs w:val="28"/>
        </w:rPr>
        <w:t>则</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第四十五条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中央军事委员会可以根据本条例，制定相关规定。</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第四十六条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本条例由中央纪律检查委员会负责解释。</w:t>
      </w:r>
    </w:p>
    <w:p w:rsidR="009239BF" w:rsidRPr="00DE68A2" w:rsidRDefault="009239BF" w:rsidP="009239BF">
      <w:pPr>
        <w:spacing w:line="360" w:lineRule="auto"/>
        <w:ind w:firstLineChars="200" w:firstLine="560"/>
        <w:rPr>
          <w:rFonts w:ascii="Times New Roman" w:eastAsia="仿宋_GB2312" w:hAnsi="Times New Roman" w:cs="Times New Roman"/>
          <w:color w:val="000000" w:themeColor="text1"/>
          <w:kern w:val="0"/>
          <w:sz w:val="28"/>
          <w:szCs w:val="28"/>
        </w:rPr>
      </w:pPr>
      <w:r w:rsidRPr="00DE68A2">
        <w:rPr>
          <w:rFonts w:ascii="Times New Roman" w:eastAsia="仿宋_GB2312" w:hAnsi="Times New Roman" w:cs="Times New Roman" w:hint="eastAsia"/>
          <w:color w:val="000000" w:themeColor="text1"/>
          <w:kern w:val="0"/>
          <w:sz w:val="28"/>
          <w:szCs w:val="28"/>
        </w:rPr>
        <w:t>第四十七条</w:t>
      </w:r>
      <w:r w:rsidRPr="00DE68A2">
        <w:rPr>
          <w:rFonts w:ascii="Times New Roman" w:eastAsia="仿宋_GB2312" w:hAnsi="Times New Roman" w:cs="Times New Roman" w:hint="eastAsia"/>
          <w:color w:val="000000" w:themeColor="text1"/>
          <w:kern w:val="0"/>
          <w:sz w:val="28"/>
          <w:szCs w:val="28"/>
        </w:rPr>
        <w:t>  </w:t>
      </w:r>
      <w:r w:rsidRPr="00DE68A2">
        <w:rPr>
          <w:rFonts w:ascii="Times New Roman" w:eastAsia="仿宋_GB2312" w:hAnsi="Times New Roman" w:cs="Times New Roman" w:hint="eastAsia"/>
          <w:color w:val="000000" w:themeColor="text1"/>
          <w:kern w:val="0"/>
          <w:sz w:val="28"/>
          <w:szCs w:val="28"/>
        </w:rPr>
        <w:t>本条例自发布之日起施行。</w:t>
      </w:r>
    </w:p>
    <w:p w:rsidR="009239BF" w:rsidRPr="00DE68A2" w:rsidRDefault="009239BF" w:rsidP="00C05C3D">
      <w:pPr>
        <w:spacing w:line="360" w:lineRule="auto"/>
        <w:ind w:firstLineChars="200" w:firstLine="560"/>
        <w:rPr>
          <w:rFonts w:ascii="Times New Roman" w:eastAsia="仿宋_GB2312" w:hAnsi="Times New Roman" w:cs="Times New Roman"/>
          <w:color w:val="000000" w:themeColor="text1"/>
          <w:kern w:val="0"/>
          <w:sz w:val="28"/>
          <w:szCs w:val="28"/>
        </w:rPr>
      </w:pPr>
    </w:p>
    <w:p w:rsidR="009239BF" w:rsidRPr="00DE68A2" w:rsidRDefault="009239BF" w:rsidP="00C05C3D">
      <w:pPr>
        <w:spacing w:line="360" w:lineRule="auto"/>
        <w:ind w:firstLineChars="200" w:firstLine="560"/>
        <w:rPr>
          <w:rFonts w:ascii="Times New Roman" w:eastAsia="仿宋_GB2312" w:hAnsi="Times New Roman" w:cs="Times New Roman"/>
          <w:color w:val="000000" w:themeColor="text1"/>
          <w:kern w:val="0"/>
          <w:sz w:val="28"/>
          <w:szCs w:val="28"/>
        </w:rPr>
      </w:pPr>
    </w:p>
    <w:p w:rsidR="009239BF" w:rsidRPr="00DE68A2" w:rsidRDefault="009239BF" w:rsidP="00C05C3D">
      <w:pPr>
        <w:spacing w:line="360" w:lineRule="auto"/>
        <w:ind w:firstLineChars="200" w:firstLine="560"/>
        <w:rPr>
          <w:rFonts w:ascii="Times New Roman" w:eastAsia="仿宋_GB2312" w:hAnsi="Times New Roman" w:cs="Times New Roman"/>
          <w:color w:val="000000" w:themeColor="text1"/>
          <w:kern w:val="0"/>
          <w:sz w:val="28"/>
          <w:szCs w:val="28"/>
        </w:rPr>
      </w:pPr>
    </w:p>
    <w:p w:rsidR="00D35684" w:rsidRPr="00DE68A2" w:rsidRDefault="00D35684">
      <w:pPr>
        <w:widowControl/>
        <w:jc w:val="left"/>
        <w:rPr>
          <w:rFonts w:ascii="Times New Roman" w:eastAsia="仿宋_GB2312" w:hAnsi="Times New Roman" w:cs="Times New Roman"/>
          <w:color w:val="000000" w:themeColor="text1"/>
          <w:kern w:val="0"/>
          <w:sz w:val="28"/>
          <w:szCs w:val="28"/>
        </w:rPr>
      </w:pPr>
    </w:p>
    <w:sectPr w:rsidR="00D35684" w:rsidRPr="00DE68A2" w:rsidSect="008315C3">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AD3" w:rsidRDefault="00A71AD3" w:rsidP="006B7C19">
      <w:r>
        <w:separator/>
      </w:r>
    </w:p>
  </w:endnote>
  <w:endnote w:type="continuationSeparator" w:id="1">
    <w:p w:rsidR="00A71AD3" w:rsidRDefault="00A71AD3" w:rsidP="006B7C1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_GBK">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C19" w:rsidRDefault="00817003" w:rsidP="00015076">
    <w:pPr>
      <w:pStyle w:val="a6"/>
      <w:framePr w:wrap="around" w:vAnchor="text" w:hAnchor="margin" w:xAlign="center" w:y="1"/>
      <w:rPr>
        <w:rStyle w:val="a7"/>
      </w:rPr>
    </w:pPr>
    <w:r>
      <w:rPr>
        <w:rStyle w:val="a7"/>
      </w:rPr>
      <w:fldChar w:fldCharType="begin"/>
    </w:r>
    <w:r w:rsidR="006B7C19">
      <w:rPr>
        <w:rStyle w:val="a7"/>
      </w:rPr>
      <w:instrText xml:space="preserve">PAGE  </w:instrText>
    </w:r>
    <w:r>
      <w:rPr>
        <w:rStyle w:val="a7"/>
      </w:rPr>
      <w:fldChar w:fldCharType="end"/>
    </w:r>
  </w:p>
  <w:p w:rsidR="006B7C19" w:rsidRDefault="006B7C19">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7C19" w:rsidRPr="006B7C19" w:rsidRDefault="00817003" w:rsidP="00015076">
    <w:pPr>
      <w:pStyle w:val="a6"/>
      <w:framePr w:wrap="around" w:vAnchor="text" w:hAnchor="margin" w:xAlign="center" w:y="1"/>
      <w:rPr>
        <w:rStyle w:val="a7"/>
        <w:rFonts w:ascii="Times New Roman" w:hAnsi="Times New Roman" w:cs="Times New Roman"/>
      </w:rPr>
    </w:pPr>
    <w:r w:rsidRPr="006B7C19">
      <w:rPr>
        <w:rStyle w:val="a7"/>
        <w:rFonts w:ascii="Times New Roman" w:hAnsi="Times New Roman" w:cs="Times New Roman"/>
      </w:rPr>
      <w:fldChar w:fldCharType="begin"/>
    </w:r>
    <w:r w:rsidR="006B7C19" w:rsidRPr="006B7C19">
      <w:rPr>
        <w:rStyle w:val="a7"/>
        <w:rFonts w:ascii="Times New Roman" w:hAnsi="Times New Roman" w:cs="Times New Roman"/>
      </w:rPr>
      <w:instrText xml:space="preserve">PAGE  </w:instrText>
    </w:r>
    <w:r w:rsidRPr="006B7C19">
      <w:rPr>
        <w:rStyle w:val="a7"/>
        <w:rFonts w:ascii="Times New Roman" w:hAnsi="Times New Roman" w:cs="Times New Roman"/>
      </w:rPr>
      <w:fldChar w:fldCharType="separate"/>
    </w:r>
    <w:r w:rsidR="008159F1">
      <w:rPr>
        <w:rStyle w:val="a7"/>
        <w:rFonts w:ascii="Times New Roman" w:hAnsi="Times New Roman" w:cs="Times New Roman"/>
        <w:noProof/>
      </w:rPr>
      <w:t>1</w:t>
    </w:r>
    <w:r w:rsidRPr="006B7C19">
      <w:rPr>
        <w:rStyle w:val="a7"/>
        <w:rFonts w:ascii="Times New Roman" w:hAnsi="Times New Roman" w:cs="Times New Roman"/>
      </w:rPr>
      <w:fldChar w:fldCharType="end"/>
    </w:r>
  </w:p>
  <w:p w:rsidR="006B7C19" w:rsidRDefault="006B7C1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AD3" w:rsidRDefault="00A71AD3" w:rsidP="006B7C19">
      <w:r>
        <w:separator/>
      </w:r>
    </w:p>
  </w:footnote>
  <w:footnote w:type="continuationSeparator" w:id="1">
    <w:p w:rsidR="00A71AD3" w:rsidRDefault="00A71AD3" w:rsidP="006B7C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E06D8"/>
    <w:multiLevelType w:val="hybridMultilevel"/>
    <w:tmpl w:val="9A3A41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C2AEE"/>
    <w:rsid w:val="0000619B"/>
    <w:rsid w:val="00010F92"/>
    <w:rsid w:val="000514BE"/>
    <w:rsid w:val="00060BA3"/>
    <w:rsid w:val="000628D2"/>
    <w:rsid w:val="00075908"/>
    <w:rsid w:val="000830D6"/>
    <w:rsid w:val="000A5A57"/>
    <w:rsid w:val="000B2CF1"/>
    <w:rsid w:val="000E0D99"/>
    <w:rsid w:val="000E13B8"/>
    <w:rsid w:val="000E4636"/>
    <w:rsid w:val="000F26CB"/>
    <w:rsid w:val="001500BD"/>
    <w:rsid w:val="001734FA"/>
    <w:rsid w:val="001A188A"/>
    <w:rsid w:val="001A7045"/>
    <w:rsid w:val="001D2D8D"/>
    <w:rsid w:val="001F0150"/>
    <w:rsid w:val="00225B1A"/>
    <w:rsid w:val="00265B89"/>
    <w:rsid w:val="002D40C2"/>
    <w:rsid w:val="002E5BF4"/>
    <w:rsid w:val="002F082E"/>
    <w:rsid w:val="003203C9"/>
    <w:rsid w:val="00333846"/>
    <w:rsid w:val="003707AF"/>
    <w:rsid w:val="00374DBD"/>
    <w:rsid w:val="00385C4F"/>
    <w:rsid w:val="00396CAA"/>
    <w:rsid w:val="003E5F7D"/>
    <w:rsid w:val="003E6068"/>
    <w:rsid w:val="00407FEA"/>
    <w:rsid w:val="0041227A"/>
    <w:rsid w:val="00416A0D"/>
    <w:rsid w:val="0043549C"/>
    <w:rsid w:val="004A49E2"/>
    <w:rsid w:val="004D2957"/>
    <w:rsid w:val="004E1F5B"/>
    <w:rsid w:val="0054326A"/>
    <w:rsid w:val="005551FC"/>
    <w:rsid w:val="00562EBB"/>
    <w:rsid w:val="00565094"/>
    <w:rsid w:val="005B1BF4"/>
    <w:rsid w:val="005D10F2"/>
    <w:rsid w:val="005E47E9"/>
    <w:rsid w:val="005F7182"/>
    <w:rsid w:val="00661A0A"/>
    <w:rsid w:val="006A7450"/>
    <w:rsid w:val="006B7C19"/>
    <w:rsid w:val="006C6943"/>
    <w:rsid w:val="006E575B"/>
    <w:rsid w:val="006F161C"/>
    <w:rsid w:val="00752E34"/>
    <w:rsid w:val="007B7690"/>
    <w:rsid w:val="007F4F39"/>
    <w:rsid w:val="0080765F"/>
    <w:rsid w:val="008159F1"/>
    <w:rsid w:val="00817003"/>
    <w:rsid w:val="008315C3"/>
    <w:rsid w:val="0084438C"/>
    <w:rsid w:val="00863E8E"/>
    <w:rsid w:val="00871B57"/>
    <w:rsid w:val="00896E5E"/>
    <w:rsid w:val="008B3849"/>
    <w:rsid w:val="008E366C"/>
    <w:rsid w:val="0090650F"/>
    <w:rsid w:val="00917008"/>
    <w:rsid w:val="009239BF"/>
    <w:rsid w:val="00927B7A"/>
    <w:rsid w:val="0097004E"/>
    <w:rsid w:val="009B23D2"/>
    <w:rsid w:val="009C6D1A"/>
    <w:rsid w:val="00A047B4"/>
    <w:rsid w:val="00A07CC8"/>
    <w:rsid w:val="00A07E40"/>
    <w:rsid w:val="00A163EC"/>
    <w:rsid w:val="00A56BDD"/>
    <w:rsid w:val="00A62FA8"/>
    <w:rsid w:val="00A71AD3"/>
    <w:rsid w:val="00A7333C"/>
    <w:rsid w:val="00A77FF9"/>
    <w:rsid w:val="00A97B55"/>
    <w:rsid w:val="00AA7459"/>
    <w:rsid w:val="00AE09AC"/>
    <w:rsid w:val="00AE3FCF"/>
    <w:rsid w:val="00BA7748"/>
    <w:rsid w:val="00BB5383"/>
    <w:rsid w:val="00BB7BB7"/>
    <w:rsid w:val="00BC2CAB"/>
    <w:rsid w:val="00C05C3D"/>
    <w:rsid w:val="00C116EC"/>
    <w:rsid w:val="00C56C8A"/>
    <w:rsid w:val="00C57DD9"/>
    <w:rsid w:val="00C863F6"/>
    <w:rsid w:val="00C951AB"/>
    <w:rsid w:val="00CA7287"/>
    <w:rsid w:val="00CE365E"/>
    <w:rsid w:val="00CE45BA"/>
    <w:rsid w:val="00D11D9B"/>
    <w:rsid w:val="00D33991"/>
    <w:rsid w:val="00D35684"/>
    <w:rsid w:val="00D81D3B"/>
    <w:rsid w:val="00DD59AB"/>
    <w:rsid w:val="00DE19F6"/>
    <w:rsid w:val="00DE68A2"/>
    <w:rsid w:val="00DF6C68"/>
    <w:rsid w:val="00E22EE1"/>
    <w:rsid w:val="00E3654E"/>
    <w:rsid w:val="00E42C82"/>
    <w:rsid w:val="00E478D9"/>
    <w:rsid w:val="00E6576F"/>
    <w:rsid w:val="00E75912"/>
    <w:rsid w:val="00E819EE"/>
    <w:rsid w:val="00EC2AEE"/>
    <w:rsid w:val="00EC77F1"/>
    <w:rsid w:val="00F248BD"/>
    <w:rsid w:val="00F5547C"/>
    <w:rsid w:val="00F668CD"/>
    <w:rsid w:val="00FA3E8E"/>
    <w:rsid w:val="00FF02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366C"/>
    <w:pPr>
      <w:widowControl w:val="0"/>
      <w:jc w:val="both"/>
    </w:pPr>
  </w:style>
  <w:style w:type="paragraph" w:styleId="1">
    <w:name w:val="heading 1"/>
    <w:basedOn w:val="a"/>
    <w:next w:val="a"/>
    <w:link w:val="1Char"/>
    <w:uiPriority w:val="9"/>
    <w:qFormat/>
    <w:rsid w:val="00C57DD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C2AEE"/>
    <w:pPr>
      <w:widowControl/>
      <w:spacing w:before="100" w:beforeAutospacing="1" w:after="100" w:afterAutospacing="1"/>
      <w:jc w:val="left"/>
    </w:pPr>
    <w:rPr>
      <w:rFonts w:ascii="宋体" w:eastAsia="宋体" w:hAnsi="宋体" w:cs="宋体"/>
      <w:kern w:val="0"/>
      <w:sz w:val="24"/>
      <w:szCs w:val="24"/>
    </w:rPr>
  </w:style>
  <w:style w:type="paragraph" w:styleId="a4">
    <w:name w:val="Document Map"/>
    <w:basedOn w:val="a"/>
    <w:link w:val="Char"/>
    <w:uiPriority w:val="99"/>
    <w:semiHidden/>
    <w:unhideWhenUsed/>
    <w:rsid w:val="00565094"/>
    <w:rPr>
      <w:rFonts w:ascii="宋体" w:eastAsia="宋体"/>
      <w:sz w:val="18"/>
      <w:szCs w:val="18"/>
    </w:rPr>
  </w:style>
  <w:style w:type="character" w:customStyle="1" w:styleId="Char">
    <w:name w:val="文档结构图 Char"/>
    <w:basedOn w:val="a0"/>
    <w:link w:val="a4"/>
    <w:uiPriority w:val="99"/>
    <w:semiHidden/>
    <w:rsid w:val="00565094"/>
    <w:rPr>
      <w:rFonts w:ascii="宋体" w:eastAsia="宋体"/>
      <w:sz w:val="18"/>
      <w:szCs w:val="18"/>
    </w:rPr>
  </w:style>
  <w:style w:type="paragraph" w:styleId="a5">
    <w:name w:val="header"/>
    <w:basedOn w:val="a"/>
    <w:link w:val="Char0"/>
    <w:uiPriority w:val="99"/>
    <w:unhideWhenUsed/>
    <w:rsid w:val="006B7C1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6B7C19"/>
    <w:rPr>
      <w:sz w:val="18"/>
      <w:szCs w:val="18"/>
    </w:rPr>
  </w:style>
  <w:style w:type="paragraph" w:styleId="a6">
    <w:name w:val="footer"/>
    <w:basedOn w:val="a"/>
    <w:link w:val="Char1"/>
    <w:uiPriority w:val="99"/>
    <w:unhideWhenUsed/>
    <w:rsid w:val="006B7C19"/>
    <w:pPr>
      <w:tabs>
        <w:tab w:val="center" w:pos="4153"/>
        <w:tab w:val="right" w:pos="8306"/>
      </w:tabs>
      <w:snapToGrid w:val="0"/>
      <w:jc w:val="left"/>
    </w:pPr>
    <w:rPr>
      <w:sz w:val="18"/>
      <w:szCs w:val="18"/>
    </w:rPr>
  </w:style>
  <w:style w:type="character" w:customStyle="1" w:styleId="Char1">
    <w:name w:val="页脚 Char"/>
    <w:basedOn w:val="a0"/>
    <w:link w:val="a6"/>
    <w:uiPriority w:val="99"/>
    <w:rsid w:val="006B7C19"/>
    <w:rPr>
      <w:sz w:val="18"/>
      <w:szCs w:val="18"/>
    </w:rPr>
  </w:style>
  <w:style w:type="character" w:styleId="a7">
    <w:name w:val="page number"/>
    <w:basedOn w:val="a0"/>
    <w:uiPriority w:val="99"/>
    <w:semiHidden/>
    <w:unhideWhenUsed/>
    <w:rsid w:val="006B7C19"/>
  </w:style>
  <w:style w:type="paragraph" w:styleId="a8">
    <w:name w:val="List Paragraph"/>
    <w:basedOn w:val="a"/>
    <w:uiPriority w:val="34"/>
    <w:qFormat/>
    <w:rsid w:val="005E47E9"/>
    <w:pPr>
      <w:ind w:firstLine="420"/>
    </w:pPr>
  </w:style>
  <w:style w:type="paragraph" w:styleId="10">
    <w:name w:val="toc 1"/>
    <w:basedOn w:val="a"/>
    <w:next w:val="a"/>
    <w:autoRedefine/>
    <w:uiPriority w:val="39"/>
    <w:unhideWhenUsed/>
    <w:qFormat/>
    <w:rsid w:val="005E47E9"/>
    <w:pPr>
      <w:spacing w:before="120" w:after="120"/>
      <w:jc w:val="left"/>
    </w:pPr>
    <w:rPr>
      <w:rFonts w:cstheme="minorHAnsi"/>
      <w:b/>
      <w:bCs/>
      <w:caps/>
      <w:sz w:val="20"/>
      <w:szCs w:val="20"/>
    </w:rPr>
  </w:style>
  <w:style w:type="character" w:styleId="a9">
    <w:name w:val="Hyperlink"/>
    <w:basedOn w:val="a0"/>
    <w:uiPriority w:val="99"/>
    <w:unhideWhenUsed/>
    <w:rsid w:val="005E47E9"/>
    <w:rPr>
      <w:color w:val="0000FF" w:themeColor="hyperlink"/>
      <w:u w:val="single"/>
    </w:rPr>
  </w:style>
  <w:style w:type="paragraph" w:styleId="aa">
    <w:name w:val="Balloon Text"/>
    <w:basedOn w:val="a"/>
    <w:link w:val="Char2"/>
    <w:uiPriority w:val="99"/>
    <w:semiHidden/>
    <w:unhideWhenUsed/>
    <w:rsid w:val="001A7045"/>
    <w:rPr>
      <w:sz w:val="18"/>
      <w:szCs w:val="18"/>
    </w:rPr>
  </w:style>
  <w:style w:type="character" w:customStyle="1" w:styleId="Char2">
    <w:name w:val="批注框文本 Char"/>
    <w:basedOn w:val="a0"/>
    <w:link w:val="aa"/>
    <w:uiPriority w:val="99"/>
    <w:semiHidden/>
    <w:rsid w:val="001A7045"/>
    <w:rPr>
      <w:sz w:val="18"/>
      <w:szCs w:val="18"/>
    </w:rPr>
  </w:style>
  <w:style w:type="character" w:customStyle="1" w:styleId="1Char">
    <w:name w:val="标题 1 Char"/>
    <w:basedOn w:val="a0"/>
    <w:link w:val="1"/>
    <w:uiPriority w:val="9"/>
    <w:rsid w:val="00C57DD9"/>
    <w:rPr>
      <w:b/>
      <w:bCs/>
      <w:kern w:val="44"/>
      <w:sz w:val="44"/>
      <w:szCs w:val="44"/>
    </w:rPr>
  </w:style>
  <w:style w:type="paragraph" w:styleId="TOC">
    <w:name w:val="TOC Heading"/>
    <w:basedOn w:val="1"/>
    <w:next w:val="a"/>
    <w:uiPriority w:val="39"/>
    <w:unhideWhenUsed/>
    <w:qFormat/>
    <w:rsid w:val="00C57DD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
    <w:name w:val="toc 2"/>
    <w:basedOn w:val="a"/>
    <w:next w:val="a"/>
    <w:autoRedefine/>
    <w:uiPriority w:val="39"/>
    <w:unhideWhenUsed/>
    <w:qFormat/>
    <w:rsid w:val="00C57DD9"/>
    <w:pPr>
      <w:ind w:left="210"/>
      <w:jc w:val="left"/>
    </w:pPr>
    <w:rPr>
      <w:rFonts w:cstheme="minorHAnsi"/>
      <w:smallCaps/>
      <w:sz w:val="20"/>
      <w:szCs w:val="20"/>
    </w:rPr>
  </w:style>
  <w:style w:type="paragraph" w:styleId="3">
    <w:name w:val="toc 3"/>
    <w:basedOn w:val="a"/>
    <w:next w:val="a"/>
    <w:autoRedefine/>
    <w:uiPriority w:val="39"/>
    <w:unhideWhenUsed/>
    <w:qFormat/>
    <w:rsid w:val="00C57DD9"/>
    <w:pPr>
      <w:ind w:left="420"/>
      <w:jc w:val="left"/>
    </w:pPr>
    <w:rPr>
      <w:rFonts w:cstheme="minorHAnsi"/>
      <w:i/>
      <w:iCs/>
      <w:sz w:val="20"/>
      <w:szCs w:val="20"/>
    </w:rPr>
  </w:style>
  <w:style w:type="paragraph" w:styleId="4">
    <w:name w:val="toc 4"/>
    <w:basedOn w:val="a"/>
    <w:next w:val="a"/>
    <w:autoRedefine/>
    <w:uiPriority w:val="39"/>
    <w:unhideWhenUsed/>
    <w:rsid w:val="00C05C3D"/>
    <w:pPr>
      <w:ind w:left="630"/>
      <w:jc w:val="left"/>
    </w:pPr>
    <w:rPr>
      <w:rFonts w:cstheme="minorHAnsi"/>
      <w:sz w:val="18"/>
      <w:szCs w:val="18"/>
    </w:rPr>
  </w:style>
  <w:style w:type="paragraph" w:styleId="5">
    <w:name w:val="toc 5"/>
    <w:basedOn w:val="a"/>
    <w:next w:val="a"/>
    <w:autoRedefine/>
    <w:uiPriority w:val="39"/>
    <w:unhideWhenUsed/>
    <w:rsid w:val="00C05C3D"/>
    <w:pPr>
      <w:ind w:left="840"/>
      <w:jc w:val="left"/>
    </w:pPr>
    <w:rPr>
      <w:rFonts w:cstheme="minorHAnsi"/>
      <w:sz w:val="18"/>
      <w:szCs w:val="18"/>
    </w:rPr>
  </w:style>
  <w:style w:type="paragraph" w:styleId="6">
    <w:name w:val="toc 6"/>
    <w:basedOn w:val="a"/>
    <w:next w:val="a"/>
    <w:autoRedefine/>
    <w:uiPriority w:val="39"/>
    <w:unhideWhenUsed/>
    <w:rsid w:val="00C05C3D"/>
    <w:pPr>
      <w:ind w:left="1050"/>
      <w:jc w:val="left"/>
    </w:pPr>
    <w:rPr>
      <w:rFonts w:cstheme="minorHAnsi"/>
      <w:sz w:val="18"/>
      <w:szCs w:val="18"/>
    </w:rPr>
  </w:style>
  <w:style w:type="paragraph" w:styleId="7">
    <w:name w:val="toc 7"/>
    <w:basedOn w:val="a"/>
    <w:next w:val="a"/>
    <w:autoRedefine/>
    <w:uiPriority w:val="39"/>
    <w:unhideWhenUsed/>
    <w:rsid w:val="00C05C3D"/>
    <w:pPr>
      <w:ind w:left="1260"/>
      <w:jc w:val="left"/>
    </w:pPr>
    <w:rPr>
      <w:rFonts w:cstheme="minorHAnsi"/>
      <w:sz w:val="18"/>
      <w:szCs w:val="18"/>
    </w:rPr>
  </w:style>
  <w:style w:type="paragraph" w:styleId="8">
    <w:name w:val="toc 8"/>
    <w:basedOn w:val="a"/>
    <w:next w:val="a"/>
    <w:autoRedefine/>
    <w:uiPriority w:val="39"/>
    <w:unhideWhenUsed/>
    <w:rsid w:val="00C05C3D"/>
    <w:pPr>
      <w:ind w:left="1470"/>
      <w:jc w:val="left"/>
    </w:pPr>
    <w:rPr>
      <w:rFonts w:cstheme="minorHAnsi"/>
      <w:sz w:val="18"/>
      <w:szCs w:val="18"/>
    </w:rPr>
  </w:style>
  <w:style w:type="paragraph" w:styleId="9">
    <w:name w:val="toc 9"/>
    <w:basedOn w:val="a"/>
    <w:next w:val="a"/>
    <w:autoRedefine/>
    <w:uiPriority w:val="39"/>
    <w:unhideWhenUsed/>
    <w:rsid w:val="00C05C3D"/>
    <w:pPr>
      <w:ind w:left="1680"/>
      <w:jc w:val="left"/>
    </w:pPr>
    <w:rPr>
      <w:rFonts w:cstheme="minorHAnsi"/>
      <w:sz w:val="18"/>
      <w:szCs w:val="18"/>
    </w:rPr>
  </w:style>
</w:styles>
</file>

<file path=word/webSettings.xml><?xml version="1.0" encoding="utf-8"?>
<w:webSettings xmlns:r="http://schemas.openxmlformats.org/officeDocument/2006/relationships" xmlns:w="http://schemas.openxmlformats.org/wordprocessingml/2006/main">
  <w:divs>
    <w:div w:id="143744618">
      <w:bodyDiv w:val="1"/>
      <w:marLeft w:val="0"/>
      <w:marRight w:val="0"/>
      <w:marTop w:val="0"/>
      <w:marBottom w:val="0"/>
      <w:divBdr>
        <w:top w:val="none" w:sz="0" w:space="0" w:color="auto"/>
        <w:left w:val="none" w:sz="0" w:space="0" w:color="auto"/>
        <w:bottom w:val="none" w:sz="0" w:space="0" w:color="auto"/>
        <w:right w:val="none" w:sz="0" w:space="0" w:color="auto"/>
      </w:divBdr>
      <w:divsChild>
        <w:div w:id="2062055306">
          <w:marLeft w:val="0"/>
          <w:marRight w:val="0"/>
          <w:marTop w:val="0"/>
          <w:marBottom w:val="0"/>
          <w:divBdr>
            <w:top w:val="none" w:sz="0" w:space="0" w:color="auto"/>
            <w:left w:val="none" w:sz="0" w:space="0" w:color="auto"/>
            <w:bottom w:val="none" w:sz="0" w:space="0" w:color="auto"/>
            <w:right w:val="none" w:sz="0" w:space="0" w:color="auto"/>
          </w:divBdr>
          <w:divsChild>
            <w:div w:id="394207307">
              <w:marLeft w:val="0"/>
              <w:marRight w:val="0"/>
              <w:marTop w:val="100"/>
              <w:marBottom w:val="100"/>
              <w:divBdr>
                <w:top w:val="none" w:sz="0" w:space="0" w:color="auto"/>
                <w:left w:val="none" w:sz="0" w:space="0" w:color="auto"/>
                <w:bottom w:val="none" w:sz="0" w:space="0" w:color="auto"/>
                <w:right w:val="none" w:sz="0" w:space="0" w:color="auto"/>
              </w:divBdr>
              <w:divsChild>
                <w:div w:id="917205397">
                  <w:marLeft w:val="0"/>
                  <w:marRight w:val="0"/>
                  <w:marTop w:val="0"/>
                  <w:marBottom w:val="0"/>
                  <w:divBdr>
                    <w:top w:val="none" w:sz="0" w:space="0" w:color="auto"/>
                    <w:left w:val="none" w:sz="0" w:space="0" w:color="auto"/>
                    <w:bottom w:val="none" w:sz="0" w:space="0" w:color="auto"/>
                    <w:right w:val="none" w:sz="0" w:space="0" w:color="auto"/>
                  </w:divBdr>
                  <w:divsChild>
                    <w:div w:id="1438791762">
                      <w:marLeft w:val="0"/>
                      <w:marRight w:val="0"/>
                      <w:marTop w:val="225"/>
                      <w:marBottom w:val="0"/>
                      <w:divBdr>
                        <w:top w:val="none" w:sz="0" w:space="0" w:color="auto"/>
                        <w:left w:val="none" w:sz="0" w:space="0" w:color="auto"/>
                        <w:bottom w:val="none" w:sz="0" w:space="0" w:color="auto"/>
                        <w:right w:val="none" w:sz="0" w:space="0" w:color="auto"/>
                      </w:divBdr>
                      <w:divsChild>
                        <w:div w:id="137035918">
                          <w:marLeft w:val="0"/>
                          <w:marRight w:val="0"/>
                          <w:marTop w:val="0"/>
                          <w:marBottom w:val="0"/>
                          <w:divBdr>
                            <w:top w:val="none" w:sz="0" w:space="0" w:color="auto"/>
                            <w:left w:val="none" w:sz="0" w:space="0" w:color="auto"/>
                            <w:bottom w:val="none" w:sz="0" w:space="0" w:color="auto"/>
                            <w:right w:val="none" w:sz="0" w:space="0" w:color="auto"/>
                          </w:divBdr>
                          <w:divsChild>
                            <w:div w:id="1213424230">
                              <w:marLeft w:val="0"/>
                              <w:marRight w:val="0"/>
                              <w:marTop w:val="0"/>
                              <w:marBottom w:val="0"/>
                              <w:divBdr>
                                <w:top w:val="none" w:sz="0" w:space="0" w:color="auto"/>
                                <w:left w:val="none" w:sz="0" w:space="0" w:color="auto"/>
                                <w:bottom w:val="none" w:sz="0" w:space="0" w:color="auto"/>
                                <w:right w:val="none" w:sz="0" w:space="0" w:color="auto"/>
                              </w:divBdr>
                              <w:divsChild>
                                <w:div w:id="187296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460328">
      <w:bodyDiv w:val="1"/>
      <w:marLeft w:val="0"/>
      <w:marRight w:val="0"/>
      <w:marTop w:val="0"/>
      <w:marBottom w:val="0"/>
      <w:divBdr>
        <w:top w:val="none" w:sz="0" w:space="0" w:color="auto"/>
        <w:left w:val="none" w:sz="0" w:space="0" w:color="auto"/>
        <w:bottom w:val="none" w:sz="0" w:space="0" w:color="auto"/>
        <w:right w:val="none" w:sz="0" w:space="0" w:color="auto"/>
      </w:divBdr>
      <w:divsChild>
        <w:div w:id="37439113">
          <w:marLeft w:val="0"/>
          <w:marRight w:val="0"/>
          <w:marTop w:val="837"/>
          <w:marBottom w:val="0"/>
          <w:divBdr>
            <w:top w:val="none" w:sz="0" w:space="0" w:color="auto"/>
            <w:left w:val="none" w:sz="0" w:space="0" w:color="auto"/>
            <w:bottom w:val="none" w:sz="0" w:space="0" w:color="auto"/>
            <w:right w:val="none" w:sz="0" w:space="0" w:color="auto"/>
          </w:divBdr>
          <w:divsChild>
            <w:div w:id="390420032">
              <w:marLeft w:val="0"/>
              <w:marRight w:val="0"/>
              <w:marTop w:val="0"/>
              <w:marBottom w:val="0"/>
              <w:divBdr>
                <w:top w:val="none" w:sz="0" w:space="0" w:color="auto"/>
                <w:left w:val="none" w:sz="0" w:space="0" w:color="auto"/>
                <w:bottom w:val="none" w:sz="0" w:space="0" w:color="auto"/>
                <w:right w:val="none" w:sz="0" w:space="0" w:color="auto"/>
              </w:divBdr>
              <w:divsChild>
                <w:div w:id="169804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986940">
      <w:bodyDiv w:val="1"/>
      <w:marLeft w:val="0"/>
      <w:marRight w:val="0"/>
      <w:marTop w:val="0"/>
      <w:marBottom w:val="0"/>
      <w:divBdr>
        <w:top w:val="none" w:sz="0" w:space="0" w:color="auto"/>
        <w:left w:val="none" w:sz="0" w:space="0" w:color="auto"/>
        <w:bottom w:val="none" w:sz="0" w:space="0" w:color="auto"/>
        <w:right w:val="none" w:sz="0" w:space="0" w:color="auto"/>
      </w:divBdr>
      <w:divsChild>
        <w:div w:id="252668456">
          <w:marLeft w:val="0"/>
          <w:marRight w:val="0"/>
          <w:marTop w:val="0"/>
          <w:marBottom w:val="0"/>
          <w:divBdr>
            <w:top w:val="none" w:sz="0" w:space="0" w:color="auto"/>
            <w:left w:val="none" w:sz="0" w:space="0" w:color="auto"/>
            <w:bottom w:val="none" w:sz="0" w:space="0" w:color="auto"/>
            <w:right w:val="none" w:sz="0" w:space="0" w:color="auto"/>
          </w:divBdr>
          <w:divsChild>
            <w:div w:id="257326619">
              <w:marLeft w:val="0"/>
              <w:marRight w:val="0"/>
              <w:marTop w:val="0"/>
              <w:marBottom w:val="0"/>
              <w:divBdr>
                <w:top w:val="none" w:sz="0" w:space="0" w:color="auto"/>
                <w:left w:val="none" w:sz="0" w:space="0" w:color="auto"/>
                <w:bottom w:val="none" w:sz="0" w:space="0" w:color="auto"/>
                <w:right w:val="none" w:sz="0" w:space="0" w:color="auto"/>
              </w:divBdr>
              <w:divsChild>
                <w:div w:id="72556433">
                  <w:marLeft w:val="0"/>
                  <w:marRight w:val="0"/>
                  <w:marTop w:val="300"/>
                  <w:marBottom w:val="0"/>
                  <w:divBdr>
                    <w:top w:val="single" w:sz="6" w:space="0" w:color="D0D0D0"/>
                    <w:left w:val="none" w:sz="0" w:space="0" w:color="auto"/>
                    <w:bottom w:val="none" w:sz="0" w:space="0" w:color="auto"/>
                    <w:right w:val="none" w:sz="0" w:space="0" w:color="auto"/>
                  </w:divBdr>
                  <w:divsChild>
                    <w:div w:id="1650786704">
                      <w:marLeft w:val="0"/>
                      <w:marRight w:val="0"/>
                      <w:marTop w:val="0"/>
                      <w:marBottom w:val="0"/>
                      <w:divBdr>
                        <w:top w:val="none" w:sz="0" w:space="0" w:color="auto"/>
                        <w:left w:val="none" w:sz="0" w:space="0" w:color="auto"/>
                        <w:bottom w:val="none" w:sz="0" w:space="0" w:color="auto"/>
                        <w:right w:val="none" w:sz="0" w:space="0" w:color="auto"/>
                      </w:divBdr>
                      <w:divsChild>
                        <w:div w:id="176233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600962">
      <w:bodyDiv w:val="1"/>
      <w:marLeft w:val="0"/>
      <w:marRight w:val="0"/>
      <w:marTop w:val="0"/>
      <w:marBottom w:val="0"/>
      <w:divBdr>
        <w:top w:val="none" w:sz="0" w:space="0" w:color="auto"/>
        <w:left w:val="none" w:sz="0" w:space="0" w:color="auto"/>
        <w:bottom w:val="none" w:sz="0" w:space="0" w:color="auto"/>
        <w:right w:val="none" w:sz="0" w:space="0" w:color="auto"/>
      </w:divBdr>
      <w:divsChild>
        <w:div w:id="1539779992">
          <w:marLeft w:val="0"/>
          <w:marRight w:val="0"/>
          <w:marTop w:val="0"/>
          <w:marBottom w:val="0"/>
          <w:divBdr>
            <w:top w:val="single" w:sz="4" w:space="15" w:color="F6F6F6"/>
            <w:left w:val="single" w:sz="4" w:space="5" w:color="F6F6F6"/>
            <w:bottom w:val="single" w:sz="4" w:space="15" w:color="F6F6F6"/>
            <w:right w:val="single" w:sz="4" w:space="5" w:color="F6F6F6"/>
          </w:divBdr>
          <w:divsChild>
            <w:div w:id="78546937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709110579">
      <w:bodyDiv w:val="1"/>
      <w:marLeft w:val="0"/>
      <w:marRight w:val="0"/>
      <w:marTop w:val="0"/>
      <w:marBottom w:val="0"/>
      <w:divBdr>
        <w:top w:val="none" w:sz="0" w:space="0" w:color="auto"/>
        <w:left w:val="none" w:sz="0" w:space="0" w:color="auto"/>
        <w:bottom w:val="none" w:sz="0" w:space="0" w:color="auto"/>
        <w:right w:val="none" w:sz="0" w:space="0" w:color="auto"/>
      </w:divBdr>
      <w:divsChild>
        <w:div w:id="1713840178">
          <w:marLeft w:val="0"/>
          <w:marRight w:val="0"/>
          <w:marTop w:val="0"/>
          <w:marBottom w:val="0"/>
          <w:divBdr>
            <w:top w:val="none" w:sz="0" w:space="0" w:color="auto"/>
            <w:left w:val="none" w:sz="0" w:space="0" w:color="auto"/>
            <w:bottom w:val="none" w:sz="0" w:space="0" w:color="auto"/>
            <w:right w:val="none" w:sz="0" w:space="0" w:color="auto"/>
          </w:divBdr>
          <w:divsChild>
            <w:div w:id="1016150256">
              <w:marLeft w:val="0"/>
              <w:marRight w:val="0"/>
              <w:marTop w:val="100"/>
              <w:marBottom w:val="100"/>
              <w:divBdr>
                <w:top w:val="none" w:sz="0" w:space="0" w:color="auto"/>
                <w:left w:val="none" w:sz="0" w:space="0" w:color="auto"/>
                <w:bottom w:val="none" w:sz="0" w:space="0" w:color="auto"/>
                <w:right w:val="none" w:sz="0" w:space="0" w:color="auto"/>
              </w:divBdr>
              <w:divsChild>
                <w:div w:id="1610888918">
                  <w:marLeft w:val="0"/>
                  <w:marRight w:val="0"/>
                  <w:marTop w:val="0"/>
                  <w:marBottom w:val="0"/>
                  <w:divBdr>
                    <w:top w:val="none" w:sz="0" w:space="0" w:color="auto"/>
                    <w:left w:val="none" w:sz="0" w:space="0" w:color="auto"/>
                    <w:bottom w:val="none" w:sz="0" w:space="0" w:color="auto"/>
                    <w:right w:val="none" w:sz="0" w:space="0" w:color="auto"/>
                  </w:divBdr>
                  <w:divsChild>
                    <w:div w:id="2135755439">
                      <w:marLeft w:val="0"/>
                      <w:marRight w:val="0"/>
                      <w:marTop w:val="251"/>
                      <w:marBottom w:val="0"/>
                      <w:divBdr>
                        <w:top w:val="none" w:sz="0" w:space="0" w:color="auto"/>
                        <w:left w:val="none" w:sz="0" w:space="0" w:color="auto"/>
                        <w:bottom w:val="none" w:sz="0" w:space="0" w:color="auto"/>
                        <w:right w:val="none" w:sz="0" w:space="0" w:color="auto"/>
                      </w:divBdr>
                      <w:divsChild>
                        <w:div w:id="618532771">
                          <w:marLeft w:val="0"/>
                          <w:marRight w:val="0"/>
                          <w:marTop w:val="0"/>
                          <w:marBottom w:val="0"/>
                          <w:divBdr>
                            <w:top w:val="none" w:sz="0" w:space="0" w:color="auto"/>
                            <w:left w:val="none" w:sz="0" w:space="0" w:color="auto"/>
                            <w:bottom w:val="none" w:sz="0" w:space="0" w:color="auto"/>
                            <w:right w:val="none" w:sz="0" w:space="0" w:color="auto"/>
                          </w:divBdr>
                          <w:divsChild>
                            <w:div w:id="1928345655">
                              <w:marLeft w:val="0"/>
                              <w:marRight w:val="0"/>
                              <w:marTop w:val="0"/>
                              <w:marBottom w:val="0"/>
                              <w:divBdr>
                                <w:top w:val="none" w:sz="0" w:space="0" w:color="auto"/>
                                <w:left w:val="none" w:sz="0" w:space="0" w:color="auto"/>
                                <w:bottom w:val="none" w:sz="0" w:space="0" w:color="auto"/>
                                <w:right w:val="none" w:sz="0" w:space="0" w:color="auto"/>
                              </w:divBdr>
                              <w:divsChild>
                                <w:div w:id="24426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352708">
      <w:bodyDiv w:val="1"/>
      <w:marLeft w:val="0"/>
      <w:marRight w:val="0"/>
      <w:marTop w:val="0"/>
      <w:marBottom w:val="0"/>
      <w:divBdr>
        <w:top w:val="none" w:sz="0" w:space="0" w:color="auto"/>
        <w:left w:val="none" w:sz="0" w:space="0" w:color="auto"/>
        <w:bottom w:val="none" w:sz="0" w:space="0" w:color="auto"/>
        <w:right w:val="none" w:sz="0" w:space="0" w:color="auto"/>
      </w:divBdr>
      <w:divsChild>
        <w:div w:id="1913275848">
          <w:marLeft w:val="0"/>
          <w:marRight w:val="0"/>
          <w:marTop w:val="837"/>
          <w:marBottom w:val="0"/>
          <w:divBdr>
            <w:top w:val="none" w:sz="0" w:space="0" w:color="auto"/>
            <w:left w:val="none" w:sz="0" w:space="0" w:color="auto"/>
            <w:bottom w:val="none" w:sz="0" w:space="0" w:color="auto"/>
            <w:right w:val="none" w:sz="0" w:space="0" w:color="auto"/>
          </w:divBdr>
          <w:divsChild>
            <w:div w:id="2058427167">
              <w:marLeft w:val="0"/>
              <w:marRight w:val="0"/>
              <w:marTop w:val="0"/>
              <w:marBottom w:val="0"/>
              <w:divBdr>
                <w:top w:val="none" w:sz="0" w:space="0" w:color="auto"/>
                <w:left w:val="none" w:sz="0" w:space="0" w:color="auto"/>
                <w:bottom w:val="none" w:sz="0" w:space="0" w:color="auto"/>
                <w:right w:val="none" w:sz="0" w:space="0" w:color="auto"/>
              </w:divBdr>
              <w:divsChild>
                <w:div w:id="118412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414829">
      <w:bodyDiv w:val="1"/>
      <w:marLeft w:val="0"/>
      <w:marRight w:val="0"/>
      <w:marTop w:val="0"/>
      <w:marBottom w:val="0"/>
      <w:divBdr>
        <w:top w:val="none" w:sz="0" w:space="0" w:color="auto"/>
        <w:left w:val="none" w:sz="0" w:space="0" w:color="auto"/>
        <w:bottom w:val="none" w:sz="0" w:space="0" w:color="auto"/>
        <w:right w:val="none" w:sz="0" w:space="0" w:color="auto"/>
      </w:divBdr>
      <w:divsChild>
        <w:div w:id="448358128">
          <w:marLeft w:val="0"/>
          <w:marRight w:val="0"/>
          <w:marTop w:val="837"/>
          <w:marBottom w:val="0"/>
          <w:divBdr>
            <w:top w:val="none" w:sz="0" w:space="0" w:color="auto"/>
            <w:left w:val="none" w:sz="0" w:space="0" w:color="auto"/>
            <w:bottom w:val="none" w:sz="0" w:space="0" w:color="auto"/>
            <w:right w:val="none" w:sz="0" w:space="0" w:color="auto"/>
          </w:divBdr>
          <w:divsChild>
            <w:div w:id="1256479134">
              <w:marLeft w:val="0"/>
              <w:marRight w:val="0"/>
              <w:marTop w:val="0"/>
              <w:marBottom w:val="0"/>
              <w:divBdr>
                <w:top w:val="none" w:sz="0" w:space="0" w:color="auto"/>
                <w:left w:val="none" w:sz="0" w:space="0" w:color="auto"/>
                <w:bottom w:val="none" w:sz="0" w:space="0" w:color="auto"/>
                <w:right w:val="none" w:sz="0" w:space="0" w:color="auto"/>
              </w:divBdr>
              <w:divsChild>
                <w:div w:id="172510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031086">
      <w:bodyDiv w:val="1"/>
      <w:marLeft w:val="0"/>
      <w:marRight w:val="0"/>
      <w:marTop w:val="0"/>
      <w:marBottom w:val="0"/>
      <w:divBdr>
        <w:top w:val="none" w:sz="0" w:space="0" w:color="auto"/>
        <w:left w:val="none" w:sz="0" w:space="0" w:color="auto"/>
        <w:bottom w:val="none" w:sz="0" w:space="0" w:color="auto"/>
        <w:right w:val="none" w:sz="0" w:space="0" w:color="auto"/>
      </w:divBdr>
      <w:divsChild>
        <w:div w:id="464274512">
          <w:marLeft w:val="0"/>
          <w:marRight w:val="0"/>
          <w:marTop w:val="0"/>
          <w:marBottom w:val="0"/>
          <w:divBdr>
            <w:top w:val="none" w:sz="0" w:space="0" w:color="auto"/>
            <w:left w:val="none" w:sz="0" w:space="0" w:color="auto"/>
            <w:bottom w:val="none" w:sz="0" w:space="0" w:color="auto"/>
            <w:right w:val="none" w:sz="0" w:space="0" w:color="auto"/>
          </w:divBdr>
          <w:divsChild>
            <w:div w:id="368461256">
              <w:marLeft w:val="0"/>
              <w:marRight w:val="0"/>
              <w:marTop w:val="100"/>
              <w:marBottom w:val="100"/>
              <w:divBdr>
                <w:top w:val="none" w:sz="0" w:space="0" w:color="auto"/>
                <w:left w:val="none" w:sz="0" w:space="0" w:color="auto"/>
                <w:bottom w:val="none" w:sz="0" w:space="0" w:color="auto"/>
                <w:right w:val="none" w:sz="0" w:space="0" w:color="auto"/>
              </w:divBdr>
              <w:divsChild>
                <w:div w:id="294526051">
                  <w:marLeft w:val="0"/>
                  <w:marRight w:val="0"/>
                  <w:marTop w:val="0"/>
                  <w:marBottom w:val="0"/>
                  <w:divBdr>
                    <w:top w:val="none" w:sz="0" w:space="0" w:color="auto"/>
                    <w:left w:val="none" w:sz="0" w:space="0" w:color="auto"/>
                    <w:bottom w:val="none" w:sz="0" w:space="0" w:color="auto"/>
                    <w:right w:val="none" w:sz="0" w:space="0" w:color="auto"/>
                  </w:divBdr>
                  <w:divsChild>
                    <w:div w:id="327755455">
                      <w:marLeft w:val="0"/>
                      <w:marRight w:val="0"/>
                      <w:marTop w:val="251"/>
                      <w:marBottom w:val="0"/>
                      <w:divBdr>
                        <w:top w:val="none" w:sz="0" w:space="0" w:color="auto"/>
                        <w:left w:val="none" w:sz="0" w:space="0" w:color="auto"/>
                        <w:bottom w:val="none" w:sz="0" w:space="0" w:color="auto"/>
                        <w:right w:val="none" w:sz="0" w:space="0" w:color="auto"/>
                      </w:divBdr>
                      <w:divsChild>
                        <w:div w:id="708458450">
                          <w:marLeft w:val="0"/>
                          <w:marRight w:val="0"/>
                          <w:marTop w:val="0"/>
                          <w:marBottom w:val="0"/>
                          <w:divBdr>
                            <w:top w:val="none" w:sz="0" w:space="0" w:color="auto"/>
                            <w:left w:val="none" w:sz="0" w:space="0" w:color="auto"/>
                            <w:bottom w:val="none" w:sz="0" w:space="0" w:color="auto"/>
                            <w:right w:val="none" w:sz="0" w:space="0" w:color="auto"/>
                          </w:divBdr>
                          <w:divsChild>
                            <w:div w:id="2082098496">
                              <w:marLeft w:val="0"/>
                              <w:marRight w:val="0"/>
                              <w:marTop w:val="0"/>
                              <w:marBottom w:val="0"/>
                              <w:divBdr>
                                <w:top w:val="none" w:sz="0" w:space="0" w:color="auto"/>
                                <w:left w:val="none" w:sz="0" w:space="0" w:color="auto"/>
                                <w:bottom w:val="none" w:sz="0" w:space="0" w:color="auto"/>
                                <w:right w:val="none" w:sz="0" w:space="0" w:color="auto"/>
                              </w:divBdr>
                              <w:divsChild>
                                <w:div w:id="67345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775382">
      <w:bodyDiv w:val="1"/>
      <w:marLeft w:val="0"/>
      <w:marRight w:val="0"/>
      <w:marTop w:val="0"/>
      <w:marBottom w:val="0"/>
      <w:divBdr>
        <w:top w:val="none" w:sz="0" w:space="0" w:color="auto"/>
        <w:left w:val="none" w:sz="0" w:space="0" w:color="auto"/>
        <w:bottom w:val="none" w:sz="0" w:space="0" w:color="auto"/>
        <w:right w:val="none" w:sz="0" w:space="0" w:color="auto"/>
      </w:divBdr>
      <w:divsChild>
        <w:div w:id="457917560">
          <w:marLeft w:val="0"/>
          <w:marRight w:val="0"/>
          <w:marTop w:val="837"/>
          <w:marBottom w:val="0"/>
          <w:divBdr>
            <w:top w:val="none" w:sz="0" w:space="0" w:color="auto"/>
            <w:left w:val="none" w:sz="0" w:space="0" w:color="auto"/>
            <w:bottom w:val="none" w:sz="0" w:space="0" w:color="auto"/>
            <w:right w:val="none" w:sz="0" w:space="0" w:color="auto"/>
          </w:divBdr>
          <w:divsChild>
            <w:div w:id="503208443">
              <w:marLeft w:val="0"/>
              <w:marRight w:val="0"/>
              <w:marTop w:val="0"/>
              <w:marBottom w:val="0"/>
              <w:divBdr>
                <w:top w:val="none" w:sz="0" w:space="0" w:color="auto"/>
                <w:left w:val="none" w:sz="0" w:space="0" w:color="auto"/>
                <w:bottom w:val="none" w:sz="0" w:space="0" w:color="auto"/>
                <w:right w:val="none" w:sz="0" w:space="0" w:color="auto"/>
              </w:divBdr>
              <w:divsChild>
                <w:div w:id="3567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070887">
      <w:bodyDiv w:val="1"/>
      <w:marLeft w:val="0"/>
      <w:marRight w:val="0"/>
      <w:marTop w:val="0"/>
      <w:marBottom w:val="0"/>
      <w:divBdr>
        <w:top w:val="none" w:sz="0" w:space="0" w:color="auto"/>
        <w:left w:val="none" w:sz="0" w:space="0" w:color="auto"/>
        <w:bottom w:val="none" w:sz="0" w:space="0" w:color="auto"/>
        <w:right w:val="none" w:sz="0" w:space="0" w:color="auto"/>
      </w:divBdr>
      <w:divsChild>
        <w:div w:id="1638874374">
          <w:marLeft w:val="0"/>
          <w:marRight w:val="0"/>
          <w:marTop w:val="0"/>
          <w:marBottom w:val="0"/>
          <w:divBdr>
            <w:top w:val="none" w:sz="0" w:space="0" w:color="auto"/>
            <w:left w:val="none" w:sz="0" w:space="0" w:color="auto"/>
            <w:bottom w:val="none" w:sz="0" w:space="0" w:color="auto"/>
            <w:right w:val="none" w:sz="0" w:space="0" w:color="auto"/>
          </w:divBdr>
          <w:divsChild>
            <w:div w:id="134227009">
              <w:marLeft w:val="0"/>
              <w:marRight w:val="0"/>
              <w:marTop w:val="0"/>
              <w:marBottom w:val="0"/>
              <w:divBdr>
                <w:top w:val="none" w:sz="0" w:space="0" w:color="auto"/>
                <w:left w:val="none" w:sz="0" w:space="0" w:color="auto"/>
                <w:bottom w:val="none" w:sz="0" w:space="0" w:color="auto"/>
                <w:right w:val="none" w:sz="0" w:space="0" w:color="auto"/>
              </w:divBdr>
            </w:div>
            <w:div w:id="1918632970">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sChild>
                <w:div w:id="1533372970">
                  <w:marLeft w:val="0"/>
                  <w:marRight w:val="0"/>
                  <w:marTop w:val="0"/>
                  <w:marBottom w:val="0"/>
                  <w:divBdr>
                    <w:top w:val="none" w:sz="0" w:space="0" w:color="auto"/>
                    <w:left w:val="none" w:sz="0" w:space="0" w:color="auto"/>
                    <w:bottom w:val="none" w:sz="0" w:space="0" w:color="auto"/>
                    <w:right w:val="none" w:sz="0" w:space="0" w:color="auto"/>
                  </w:divBdr>
                  <w:divsChild>
                    <w:div w:id="53359899">
                      <w:marLeft w:val="0"/>
                      <w:marRight w:val="0"/>
                      <w:marTop w:val="0"/>
                      <w:marBottom w:val="0"/>
                      <w:divBdr>
                        <w:top w:val="none" w:sz="0" w:space="0" w:color="auto"/>
                        <w:left w:val="none" w:sz="0" w:space="0" w:color="auto"/>
                        <w:bottom w:val="none" w:sz="0" w:space="0" w:color="auto"/>
                        <w:right w:val="none" w:sz="0" w:space="0" w:color="auto"/>
                      </w:divBdr>
                    </w:div>
                  </w:divsChild>
                </w:div>
                <w:div w:id="1111441409">
                  <w:marLeft w:val="0"/>
                  <w:marRight w:val="0"/>
                  <w:marTop w:val="0"/>
                  <w:marBottom w:val="0"/>
                  <w:divBdr>
                    <w:top w:val="none" w:sz="0" w:space="0" w:color="auto"/>
                    <w:left w:val="none" w:sz="0" w:space="0" w:color="auto"/>
                    <w:bottom w:val="none" w:sz="0" w:space="0" w:color="auto"/>
                    <w:right w:val="none" w:sz="0" w:space="0" w:color="auto"/>
                  </w:divBdr>
                  <w:divsChild>
                    <w:div w:id="19301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403738">
      <w:bodyDiv w:val="1"/>
      <w:marLeft w:val="0"/>
      <w:marRight w:val="0"/>
      <w:marTop w:val="0"/>
      <w:marBottom w:val="0"/>
      <w:divBdr>
        <w:top w:val="none" w:sz="0" w:space="0" w:color="auto"/>
        <w:left w:val="none" w:sz="0" w:space="0" w:color="auto"/>
        <w:bottom w:val="none" w:sz="0" w:space="0" w:color="auto"/>
        <w:right w:val="none" w:sz="0" w:space="0" w:color="auto"/>
      </w:divBdr>
      <w:divsChild>
        <w:div w:id="1275399745">
          <w:marLeft w:val="0"/>
          <w:marRight w:val="0"/>
          <w:marTop w:val="0"/>
          <w:marBottom w:val="0"/>
          <w:divBdr>
            <w:top w:val="none" w:sz="0" w:space="0" w:color="auto"/>
            <w:left w:val="none" w:sz="0" w:space="0" w:color="auto"/>
            <w:bottom w:val="none" w:sz="0" w:space="0" w:color="auto"/>
            <w:right w:val="none" w:sz="0" w:space="0" w:color="auto"/>
          </w:divBdr>
          <w:divsChild>
            <w:div w:id="384567869">
              <w:marLeft w:val="0"/>
              <w:marRight w:val="0"/>
              <w:marTop w:val="100"/>
              <w:marBottom w:val="100"/>
              <w:divBdr>
                <w:top w:val="none" w:sz="0" w:space="0" w:color="auto"/>
                <w:left w:val="none" w:sz="0" w:space="0" w:color="auto"/>
                <w:bottom w:val="none" w:sz="0" w:space="0" w:color="auto"/>
                <w:right w:val="none" w:sz="0" w:space="0" w:color="auto"/>
              </w:divBdr>
              <w:divsChild>
                <w:div w:id="1787889235">
                  <w:marLeft w:val="0"/>
                  <w:marRight w:val="0"/>
                  <w:marTop w:val="0"/>
                  <w:marBottom w:val="0"/>
                  <w:divBdr>
                    <w:top w:val="none" w:sz="0" w:space="0" w:color="auto"/>
                    <w:left w:val="none" w:sz="0" w:space="0" w:color="auto"/>
                    <w:bottom w:val="none" w:sz="0" w:space="0" w:color="auto"/>
                    <w:right w:val="none" w:sz="0" w:space="0" w:color="auto"/>
                  </w:divBdr>
                  <w:divsChild>
                    <w:div w:id="86732417">
                      <w:marLeft w:val="0"/>
                      <w:marRight w:val="0"/>
                      <w:marTop w:val="251"/>
                      <w:marBottom w:val="0"/>
                      <w:divBdr>
                        <w:top w:val="none" w:sz="0" w:space="0" w:color="auto"/>
                        <w:left w:val="none" w:sz="0" w:space="0" w:color="auto"/>
                        <w:bottom w:val="none" w:sz="0" w:space="0" w:color="auto"/>
                        <w:right w:val="none" w:sz="0" w:space="0" w:color="auto"/>
                      </w:divBdr>
                      <w:divsChild>
                        <w:div w:id="1697735967">
                          <w:marLeft w:val="0"/>
                          <w:marRight w:val="0"/>
                          <w:marTop w:val="0"/>
                          <w:marBottom w:val="0"/>
                          <w:divBdr>
                            <w:top w:val="none" w:sz="0" w:space="0" w:color="auto"/>
                            <w:left w:val="none" w:sz="0" w:space="0" w:color="auto"/>
                            <w:bottom w:val="none" w:sz="0" w:space="0" w:color="auto"/>
                            <w:right w:val="none" w:sz="0" w:space="0" w:color="auto"/>
                          </w:divBdr>
                          <w:divsChild>
                            <w:div w:id="1977490233">
                              <w:marLeft w:val="0"/>
                              <w:marRight w:val="0"/>
                              <w:marTop w:val="0"/>
                              <w:marBottom w:val="0"/>
                              <w:divBdr>
                                <w:top w:val="none" w:sz="0" w:space="0" w:color="auto"/>
                                <w:left w:val="none" w:sz="0" w:space="0" w:color="auto"/>
                                <w:bottom w:val="none" w:sz="0" w:space="0" w:color="auto"/>
                                <w:right w:val="none" w:sz="0" w:space="0" w:color="auto"/>
                              </w:divBdr>
                              <w:divsChild>
                                <w:div w:id="170972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336708">
      <w:bodyDiv w:val="1"/>
      <w:marLeft w:val="0"/>
      <w:marRight w:val="0"/>
      <w:marTop w:val="0"/>
      <w:marBottom w:val="0"/>
      <w:divBdr>
        <w:top w:val="none" w:sz="0" w:space="0" w:color="auto"/>
        <w:left w:val="none" w:sz="0" w:space="0" w:color="auto"/>
        <w:bottom w:val="none" w:sz="0" w:space="0" w:color="auto"/>
        <w:right w:val="none" w:sz="0" w:space="0" w:color="auto"/>
      </w:divBdr>
      <w:divsChild>
        <w:div w:id="797989713">
          <w:marLeft w:val="0"/>
          <w:marRight w:val="0"/>
          <w:marTop w:val="0"/>
          <w:marBottom w:val="0"/>
          <w:divBdr>
            <w:top w:val="single" w:sz="4" w:space="15" w:color="F6F6F6"/>
            <w:left w:val="single" w:sz="4" w:space="5" w:color="F6F6F6"/>
            <w:bottom w:val="single" w:sz="4" w:space="15" w:color="F6F6F6"/>
            <w:right w:val="single" w:sz="4" w:space="5" w:color="F6F6F6"/>
          </w:divBdr>
          <w:divsChild>
            <w:div w:id="12938287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48784870">
      <w:bodyDiv w:val="1"/>
      <w:marLeft w:val="0"/>
      <w:marRight w:val="0"/>
      <w:marTop w:val="0"/>
      <w:marBottom w:val="0"/>
      <w:divBdr>
        <w:top w:val="none" w:sz="0" w:space="0" w:color="auto"/>
        <w:left w:val="none" w:sz="0" w:space="0" w:color="auto"/>
        <w:bottom w:val="none" w:sz="0" w:space="0" w:color="auto"/>
        <w:right w:val="none" w:sz="0" w:space="0" w:color="auto"/>
      </w:divBdr>
      <w:divsChild>
        <w:div w:id="873226569">
          <w:marLeft w:val="0"/>
          <w:marRight w:val="0"/>
          <w:marTop w:val="0"/>
          <w:marBottom w:val="0"/>
          <w:divBdr>
            <w:top w:val="single" w:sz="4" w:space="15" w:color="F6F6F6"/>
            <w:left w:val="single" w:sz="4" w:space="5" w:color="F6F6F6"/>
            <w:bottom w:val="single" w:sz="4" w:space="15" w:color="F6F6F6"/>
            <w:right w:val="single" w:sz="4" w:space="5" w:color="F6F6F6"/>
          </w:divBdr>
          <w:divsChild>
            <w:div w:id="12528615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806580815">
      <w:bodyDiv w:val="1"/>
      <w:marLeft w:val="0"/>
      <w:marRight w:val="0"/>
      <w:marTop w:val="0"/>
      <w:marBottom w:val="0"/>
      <w:divBdr>
        <w:top w:val="none" w:sz="0" w:space="0" w:color="auto"/>
        <w:left w:val="none" w:sz="0" w:space="0" w:color="auto"/>
        <w:bottom w:val="none" w:sz="0" w:space="0" w:color="auto"/>
        <w:right w:val="none" w:sz="0" w:space="0" w:color="auto"/>
      </w:divBdr>
      <w:divsChild>
        <w:div w:id="657003514">
          <w:marLeft w:val="0"/>
          <w:marRight w:val="0"/>
          <w:marTop w:val="0"/>
          <w:marBottom w:val="0"/>
          <w:divBdr>
            <w:top w:val="none" w:sz="0" w:space="0" w:color="auto"/>
            <w:left w:val="none" w:sz="0" w:space="0" w:color="auto"/>
            <w:bottom w:val="none" w:sz="0" w:space="0" w:color="auto"/>
            <w:right w:val="none" w:sz="0" w:space="0" w:color="auto"/>
          </w:divBdr>
          <w:divsChild>
            <w:div w:id="643629924">
              <w:marLeft w:val="0"/>
              <w:marRight w:val="0"/>
              <w:marTop w:val="0"/>
              <w:marBottom w:val="0"/>
              <w:divBdr>
                <w:top w:val="none" w:sz="0" w:space="0" w:color="auto"/>
                <w:left w:val="none" w:sz="0" w:space="0" w:color="auto"/>
                <w:bottom w:val="none" w:sz="0" w:space="0" w:color="auto"/>
                <w:right w:val="none" w:sz="0" w:space="0" w:color="auto"/>
              </w:divBdr>
              <w:divsChild>
                <w:div w:id="1840391168">
                  <w:marLeft w:val="0"/>
                  <w:marRight w:val="0"/>
                  <w:marTop w:val="300"/>
                  <w:marBottom w:val="0"/>
                  <w:divBdr>
                    <w:top w:val="single" w:sz="6" w:space="0" w:color="D0D0D0"/>
                    <w:left w:val="none" w:sz="0" w:space="0" w:color="auto"/>
                    <w:bottom w:val="none" w:sz="0" w:space="0" w:color="auto"/>
                    <w:right w:val="none" w:sz="0" w:space="0" w:color="auto"/>
                  </w:divBdr>
                  <w:divsChild>
                    <w:div w:id="1995059847">
                      <w:marLeft w:val="0"/>
                      <w:marRight w:val="0"/>
                      <w:marTop w:val="0"/>
                      <w:marBottom w:val="0"/>
                      <w:divBdr>
                        <w:top w:val="none" w:sz="0" w:space="0" w:color="auto"/>
                        <w:left w:val="none" w:sz="0" w:space="0" w:color="auto"/>
                        <w:bottom w:val="none" w:sz="0" w:space="0" w:color="auto"/>
                        <w:right w:val="none" w:sz="0" w:space="0" w:color="auto"/>
                      </w:divBdr>
                      <w:divsChild>
                        <w:div w:id="61086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304859">
      <w:bodyDiv w:val="1"/>
      <w:marLeft w:val="0"/>
      <w:marRight w:val="0"/>
      <w:marTop w:val="0"/>
      <w:marBottom w:val="0"/>
      <w:divBdr>
        <w:top w:val="none" w:sz="0" w:space="0" w:color="auto"/>
        <w:left w:val="none" w:sz="0" w:space="0" w:color="auto"/>
        <w:bottom w:val="none" w:sz="0" w:space="0" w:color="auto"/>
        <w:right w:val="none" w:sz="0" w:space="0" w:color="auto"/>
      </w:divBdr>
      <w:divsChild>
        <w:div w:id="340477199">
          <w:marLeft w:val="0"/>
          <w:marRight w:val="0"/>
          <w:marTop w:val="0"/>
          <w:marBottom w:val="0"/>
          <w:divBdr>
            <w:top w:val="none" w:sz="0" w:space="0" w:color="auto"/>
            <w:left w:val="none" w:sz="0" w:space="0" w:color="auto"/>
            <w:bottom w:val="none" w:sz="0" w:space="0" w:color="auto"/>
            <w:right w:val="none" w:sz="0" w:space="0" w:color="auto"/>
          </w:divBdr>
          <w:divsChild>
            <w:div w:id="657660470">
              <w:marLeft w:val="0"/>
              <w:marRight w:val="0"/>
              <w:marTop w:val="100"/>
              <w:marBottom w:val="100"/>
              <w:divBdr>
                <w:top w:val="none" w:sz="0" w:space="0" w:color="auto"/>
                <w:left w:val="none" w:sz="0" w:space="0" w:color="auto"/>
                <w:bottom w:val="none" w:sz="0" w:space="0" w:color="auto"/>
                <w:right w:val="none" w:sz="0" w:space="0" w:color="auto"/>
              </w:divBdr>
              <w:divsChild>
                <w:div w:id="327056357">
                  <w:marLeft w:val="0"/>
                  <w:marRight w:val="0"/>
                  <w:marTop w:val="0"/>
                  <w:marBottom w:val="0"/>
                  <w:divBdr>
                    <w:top w:val="none" w:sz="0" w:space="0" w:color="auto"/>
                    <w:left w:val="none" w:sz="0" w:space="0" w:color="auto"/>
                    <w:bottom w:val="none" w:sz="0" w:space="0" w:color="auto"/>
                    <w:right w:val="none" w:sz="0" w:space="0" w:color="auto"/>
                  </w:divBdr>
                  <w:divsChild>
                    <w:div w:id="1109475039">
                      <w:marLeft w:val="0"/>
                      <w:marRight w:val="0"/>
                      <w:marTop w:val="251"/>
                      <w:marBottom w:val="0"/>
                      <w:divBdr>
                        <w:top w:val="none" w:sz="0" w:space="0" w:color="auto"/>
                        <w:left w:val="none" w:sz="0" w:space="0" w:color="auto"/>
                        <w:bottom w:val="none" w:sz="0" w:space="0" w:color="auto"/>
                        <w:right w:val="none" w:sz="0" w:space="0" w:color="auto"/>
                      </w:divBdr>
                      <w:divsChild>
                        <w:div w:id="38894816">
                          <w:marLeft w:val="0"/>
                          <w:marRight w:val="0"/>
                          <w:marTop w:val="0"/>
                          <w:marBottom w:val="0"/>
                          <w:divBdr>
                            <w:top w:val="none" w:sz="0" w:space="0" w:color="auto"/>
                            <w:left w:val="none" w:sz="0" w:space="0" w:color="auto"/>
                            <w:bottom w:val="none" w:sz="0" w:space="0" w:color="auto"/>
                            <w:right w:val="none" w:sz="0" w:space="0" w:color="auto"/>
                          </w:divBdr>
                          <w:divsChild>
                            <w:div w:id="1266570563">
                              <w:marLeft w:val="0"/>
                              <w:marRight w:val="0"/>
                              <w:marTop w:val="0"/>
                              <w:marBottom w:val="0"/>
                              <w:divBdr>
                                <w:top w:val="none" w:sz="0" w:space="0" w:color="auto"/>
                                <w:left w:val="none" w:sz="0" w:space="0" w:color="auto"/>
                                <w:bottom w:val="none" w:sz="0" w:space="0" w:color="auto"/>
                                <w:right w:val="none" w:sz="0" w:space="0" w:color="auto"/>
                              </w:divBdr>
                              <w:divsChild>
                                <w:div w:id="117063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4579173">
      <w:bodyDiv w:val="1"/>
      <w:marLeft w:val="0"/>
      <w:marRight w:val="0"/>
      <w:marTop w:val="0"/>
      <w:marBottom w:val="0"/>
      <w:divBdr>
        <w:top w:val="none" w:sz="0" w:space="0" w:color="auto"/>
        <w:left w:val="none" w:sz="0" w:space="0" w:color="auto"/>
        <w:bottom w:val="none" w:sz="0" w:space="0" w:color="auto"/>
        <w:right w:val="none" w:sz="0" w:space="0" w:color="auto"/>
      </w:divBdr>
      <w:divsChild>
        <w:div w:id="879632519">
          <w:marLeft w:val="0"/>
          <w:marRight w:val="0"/>
          <w:marTop w:val="0"/>
          <w:marBottom w:val="0"/>
          <w:divBdr>
            <w:top w:val="single" w:sz="4" w:space="15" w:color="F6F6F6"/>
            <w:left w:val="single" w:sz="4" w:space="5" w:color="F6F6F6"/>
            <w:bottom w:val="single" w:sz="4" w:space="15" w:color="F6F6F6"/>
            <w:right w:val="single" w:sz="4" w:space="5" w:color="F6F6F6"/>
          </w:divBdr>
          <w:divsChild>
            <w:div w:id="30901827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2042129835">
      <w:bodyDiv w:val="1"/>
      <w:marLeft w:val="0"/>
      <w:marRight w:val="0"/>
      <w:marTop w:val="0"/>
      <w:marBottom w:val="0"/>
      <w:divBdr>
        <w:top w:val="none" w:sz="0" w:space="0" w:color="auto"/>
        <w:left w:val="none" w:sz="0" w:space="0" w:color="auto"/>
        <w:bottom w:val="none" w:sz="0" w:space="0" w:color="auto"/>
        <w:right w:val="none" w:sz="0" w:space="0" w:color="auto"/>
      </w:divBdr>
      <w:divsChild>
        <w:div w:id="1974485363">
          <w:marLeft w:val="0"/>
          <w:marRight w:val="0"/>
          <w:marTop w:val="0"/>
          <w:marBottom w:val="0"/>
          <w:divBdr>
            <w:top w:val="none" w:sz="0" w:space="0" w:color="auto"/>
            <w:left w:val="none" w:sz="0" w:space="0" w:color="auto"/>
            <w:bottom w:val="none" w:sz="0" w:space="0" w:color="auto"/>
            <w:right w:val="none" w:sz="0" w:space="0" w:color="auto"/>
          </w:divBdr>
          <w:divsChild>
            <w:div w:id="975599301">
              <w:marLeft w:val="0"/>
              <w:marRight w:val="0"/>
              <w:marTop w:val="0"/>
              <w:marBottom w:val="300"/>
              <w:divBdr>
                <w:top w:val="none" w:sz="0" w:space="0" w:color="auto"/>
                <w:left w:val="none" w:sz="0" w:space="0" w:color="auto"/>
                <w:bottom w:val="none" w:sz="0" w:space="0" w:color="auto"/>
                <w:right w:val="none" w:sz="0" w:space="0" w:color="auto"/>
              </w:divBdr>
              <w:divsChild>
                <w:div w:id="1256599123">
                  <w:marLeft w:val="0"/>
                  <w:marRight w:val="0"/>
                  <w:marTop w:val="0"/>
                  <w:marBottom w:val="0"/>
                  <w:divBdr>
                    <w:top w:val="none" w:sz="0" w:space="0" w:color="auto"/>
                    <w:left w:val="none" w:sz="0" w:space="0" w:color="auto"/>
                    <w:bottom w:val="single" w:sz="6" w:space="0" w:color="CCCCCC"/>
                    <w:right w:val="none" w:sz="0" w:space="0" w:color="auto"/>
                  </w:divBdr>
                </w:div>
              </w:divsChild>
            </w:div>
            <w:div w:id="17596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4565">
      <w:bodyDiv w:val="1"/>
      <w:marLeft w:val="0"/>
      <w:marRight w:val="0"/>
      <w:marTop w:val="0"/>
      <w:marBottom w:val="0"/>
      <w:divBdr>
        <w:top w:val="none" w:sz="0" w:space="0" w:color="auto"/>
        <w:left w:val="none" w:sz="0" w:space="0" w:color="auto"/>
        <w:bottom w:val="none" w:sz="0" w:space="0" w:color="auto"/>
        <w:right w:val="none" w:sz="0" w:space="0" w:color="auto"/>
      </w:divBdr>
      <w:divsChild>
        <w:div w:id="1484855321">
          <w:marLeft w:val="0"/>
          <w:marRight w:val="0"/>
          <w:marTop w:val="0"/>
          <w:marBottom w:val="0"/>
          <w:divBdr>
            <w:top w:val="none" w:sz="0" w:space="0" w:color="auto"/>
            <w:left w:val="none" w:sz="0" w:space="0" w:color="auto"/>
            <w:bottom w:val="none" w:sz="0" w:space="0" w:color="auto"/>
            <w:right w:val="none" w:sz="0" w:space="0" w:color="auto"/>
          </w:divBdr>
          <w:divsChild>
            <w:div w:id="164055030">
              <w:marLeft w:val="0"/>
              <w:marRight w:val="0"/>
              <w:marTop w:val="100"/>
              <w:marBottom w:val="100"/>
              <w:divBdr>
                <w:top w:val="none" w:sz="0" w:space="0" w:color="auto"/>
                <w:left w:val="none" w:sz="0" w:space="0" w:color="auto"/>
                <w:bottom w:val="none" w:sz="0" w:space="0" w:color="auto"/>
                <w:right w:val="none" w:sz="0" w:space="0" w:color="auto"/>
              </w:divBdr>
              <w:divsChild>
                <w:div w:id="1106728346">
                  <w:marLeft w:val="0"/>
                  <w:marRight w:val="0"/>
                  <w:marTop w:val="0"/>
                  <w:marBottom w:val="0"/>
                  <w:divBdr>
                    <w:top w:val="none" w:sz="0" w:space="0" w:color="auto"/>
                    <w:left w:val="none" w:sz="0" w:space="0" w:color="auto"/>
                    <w:bottom w:val="none" w:sz="0" w:space="0" w:color="auto"/>
                    <w:right w:val="none" w:sz="0" w:space="0" w:color="auto"/>
                  </w:divBdr>
                  <w:divsChild>
                    <w:div w:id="2130345858">
                      <w:marLeft w:val="0"/>
                      <w:marRight w:val="0"/>
                      <w:marTop w:val="251"/>
                      <w:marBottom w:val="0"/>
                      <w:divBdr>
                        <w:top w:val="none" w:sz="0" w:space="0" w:color="auto"/>
                        <w:left w:val="none" w:sz="0" w:space="0" w:color="auto"/>
                        <w:bottom w:val="none" w:sz="0" w:space="0" w:color="auto"/>
                        <w:right w:val="none" w:sz="0" w:space="0" w:color="auto"/>
                      </w:divBdr>
                      <w:divsChild>
                        <w:div w:id="214099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paper.people.com.cn/rmrb/html/2016-11/03/nw.D110000renmrb_20161103_1-05.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FDFE83E-11E4-4F58-BD08-1575321EB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49</Pages>
  <Words>4077</Words>
  <Characters>23240</Characters>
  <Application>Microsoft Office Word</Application>
  <DocSecurity>0</DocSecurity>
  <Lines>193</Lines>
  <Paragraphs>54</Paragraphs>
  <ScaleCrop>false</ScaleCrop>
  <Company/>
  <LinksUpToDate>false</LinksUpToDate>
  <CharactersWithSpaces>27263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YuMJ</dc:creator>
  <cp:lastModifiedBy>d</cp:lastModifiedBy>
  <cp:revision>49</cp:revision>
  <cp:lastPrinted>2016-11-03T02:12:00Z</cp:lastPrinted>
  <dcterms:created xsi:type="dcterms:W3CDTF">2016-11-01T08:30:00Z</dcterms:created>
  <dcterms:modified xsi:type="dcterms:W3CDTF">2017-05-05T08:11:00Z</dcterms:modified>
</cp:coreProperties>
</file>