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1DB" w:rsidRPr="009C6D1A" w:rsidRDefault="006821DB" w:rsidP="006821DB">
      <w:pPr>
        <w:adjustRightInd w:val="0"/>
        <w:snapToGrid w:val="0"/>
        <w:spacing w:line="360" w:lineRule="auto"/>
        <w:rPr>
          <w:rFonts w:ascii="Times New Roman" w:eastAsia="方正小标宋_GBK" w:hAnsi="Times New Roman" w:cs="Times New Roman"/>
          <w:color w:val="000000" w:themeColor="text1"/>
          <w:sz w:val="37"/>
        </w:rPr>
      </w:pPr>
    </w:p>
    <w:p w:rsidR="006821DB" w:rsidRDefault="006821DB" w:rsidP="006821DB">
      <w:pPr>
        <w:tabs>
          <w:tab w:val="left" w:pos="900"/>
        </w:tabs>
        <w:spacing w:after="312"/>
        <w:jc w:val="center"/>
        <w:rPr>
          <w:rFonts w:ascii="华文中宋" w:eastAsia="华文中宋" w:hAnsi="华文中宋"/>
          <w:b/>
          <w:sz w:val="44"/>
          <w:szCs w:val="44"/>
        </w:rPr>
      </w:pPr>
      <w:r w:rsidRPr="00C04E95">
        <w:rPr>
          <w:rFonts w:ascii="华文中宋" w:eastAsia="华文中宋" w:hAnsi="华文中宋" w:hint="eastAsia"/>
          <w:b/>
          <w:sz w:val="44"/>
          <w:szCs w:val="44"/>
        </w:rPr>
        <w:t>教职工政治学习参考资料</w:t>
      </w:r>
    </w:p>
    <w:p w:rsidR="006821DB" w:rsidRPr="0074421E" w:rsidRDefault="006821DB" w:rsidP="006821DB">
      <w:pPr>
        <w:jc w:val="center"/>
        <w:rPr>
          <w:rFonts w:ascii="黑体" w:eastAsia="黑体" w:hAnsi="宋体"/>
          <w:b/>
          <w:sz w:val="28"/>
          <w:szCs w:val="28"/>
        </w:rPr>
      </w:pPr>
      <w:r w:rsidRPr="00C04E95">
        <w:rPr>
          <w:rFonts w:ascii="黑体" w:eastAsia="黑体" w:hAnsi="宋体" w:hint="eastAsia"/>
          <w:b/>
          <w:sz w:val="28"/>
          <w:szCs w:val="28"/>
        </w:rPr>
        <w:t>（2016年第</w:t>
      </w:r>
      <w:r>
        <w:rPr>
          <w:rFonts w:ascii="黑体" w:eastAsia="黑体" w:hAnsi="宋体" w:hint="eastAsia"/>
          <w:b/>
          <w:sz w:val="28"/>
          <w:szCs w:val="28"/>
        </w:rPr>
        <w:t>10</w:t>
      </w:r>
      <w:r w:rsidRPr="00C04E95">
        <w:rPr>
          <w:rFonts w:ascii="黑体" w:eastAsia="黑体" w:hAnsi="宋体" w:hint="eastAsia"/>
          <w:b/>
          <w:sz w:val="28"/>
          <w:szCs w:val="28"/>
        </w:rPr>
        <w:t>期）</w:t>
      </w:r>
    </w:p>
    <w:p w:rsidR="006821DB" w:rsidRPr="009C6D1A" w:rsidRDefault="006821DB" w:rsidP="006821DB">
      <w:pPr>
        <w:pBdr>
          <w:bottom w:val="single" w:sz="18" w:space="1" w:color="auto"/>
        </w:pBdr>
        <w:jc w:val="left"/>
        <w:rPr>
          <w:rFonts w:ascii="Times New Roman" w:eastAsia="楷体_GB2312" w:hAnsi="Times New Roman" w:cs="Times New Roman"/>
          <w:color w:val="000000" w:themeColor="text1"/>
          <w:sz w:val="23"/>
        </w:rPr>
      </w:pPr>
      <w:r w:rsidRPr="00C04E95">
        <w:rPr>
          <w:rFonts w:ascii="楷体" w:eastAsia="楷体" w:hAnsi="楷体" w:hint="eastAsia"/>
          <w:b/>
          <w:sz w:val="24"/>
        </w:rPr>
        <w:t xml:space="preserve">苏州大学党委宣传部编 </w:t>
      </w:r>
      <w:r w:rsidRPr="009C6D1A">
        <w:rPr>
          <w:rFonts w:ascii="Times New Roman" w:eastAsia="楷体_GB2312" w:hAnsi="Times New Roman" w:cs="Times New Roman"/>
          <w:color w:val="000000" w:themeColor="text1"/>
          <w:sz w:val="23"/>
        </w:rPr>
        <w:t xml:space="preserve">     </w:t>
      </w:r>
      <w:r>
        <w:rPr>
          <w:rFonts w:ascii="Times New Roman" w:eastAsia="楷体_GB2312" w:hAnsi="Times New Roman" w:cs="Times New Roman"/>
          <w:color w:val="000000" w:themeColor="text1"/>
          <w:sz w:val="23"/>
        </w:rPr>
        <w:t xml:space="preserve">                             </w:t>
      </w:r>
      <w:r w:rsidRPr="009C6D1A">
        <w:rPr>
          <w:rFonts w:ascii="Times New Roman" w:eastAsia="楷体_GB2312" w:hAnsi="Times New Roman" w:cs="Times New Roman"/>
          <w:color w:val="000000" w:themeColor="text1"/>
          <w:sz w:val="23"/>
        </w:rPr>
        <w:t xml:space="preserve"> </w:t>
      </w:r>
      <w:r w:rsidRPr="00C04E95">
        <w:rPr>
          <w:rFonts w:ascii="楷体" w:eastAsia="楷体" w:hAnsi="楷体" w:hint="eastAsia"/>
          <w:b/>
          <w:sz w:val="24"/>
        </w:rPr>
        <w:t>2016年</w:t>
      </w:r>
      <w:r>
        <w:rPr>
          <w:rFonts w:ascii="楷体" w:hAnsi="楷体" w:hint="eastAsia"/>
          <w:b/>
          <w:sz w:val="24"/>
        </w:rPr>
        <w:t>11</w:t>
      </w:r>
      <w:r w:rsidRPr="00C04E95">
        <w:rPr>
          <w:rFonts w:ascii="楷体" w:eastAsia="楷体" w:hAnsi="楷体" w:hint="eastAsia"/>
          <w:b/>
          <w:sz w:val="24"/>
        </w:rPr>
        <w:t>月</w:t>
      </w:r>
      <w:r>
        <w:rPr>
          <w:rFonts w:ascii="楷体" w:eastAsia="楷体" w:hAnsi="楷体" w:hint="eastAsia"/>
          <w:b/>
          <w:sz w:val="24"/>
        </w:rPr>
        <w:t>07</w:t>
      </w:r>
      <w:r w:rsidRPr="00C04E95">
        <w:rPr>
          <w:rFonts w:ascii="楷体" w:hAnsi="楷体" w:hint="eastAsia"/>
          <w:b/>
          <w:sz w:val="24"/>
        </w:rPr>
        <w:t xml:space="preserve"> </w:t>
      </w:r>
      <w:r w:rsidRPr="00C04E95">
        <w:rPr>
          <w:rFonts w:ascii="楷体" w:eastAsia="楷体" w:hAnsi="楷体" w:hint="eastAsia"/>
          <w:b/>
          <w:sz w:val="24"/>
        </w:rPr>
        <w:t>日</w:t>
      </w:r>
    </w:p>
    <w:p w:rsidR="006821DB" w:rsidRPr="009C6D1A" w:rsidRDefault="006821DB" w:rsidP="006821DB">
      <w:pPr>
        <w:pStyle w:val="a8"/>
        <w:ind w:left="420" w:firstLine="0"/>
        <w:jc w:val="left"/>
        <w:rPr>
          <w:rFonts w:ascii="Times New Roman" w:eastAsia="黑体" w:hAnsi="Times New Roman" w:cs="Times New Roman"/>
          <w:color w:val="000000" w:themeColor="text1"/>
          <w:sz w:val="29"/>
        </w:rPr>
      </w:pPr>
    </w:p>
    <w:p w:rsidR="006821DB" w:rsidRDefault="006821DB" w:rsidP="006821DB">
      <w:pPr>
        <w:numPr>
          <w:ilvl w:val="0"/>
          <w:numId w:val="2"/>
        </w:numPr>
        <w:spacing w:beforeLines="100" w:line="380" w:lineRule="exact"/>
        <w:rPr>
          <w:rFonts w:ascii="黑体" w:eastAsia="黑体" w:hAnsi="黑体"/>
          <w:b/>
          <w:kern w:val="28"/>
          <w:sz w:val="28"/>
          <w:szCs w:val="28"/>
        </w:rPr>
      </w:pPr>
      <w:r w:rsidRPr="00DE0ED3">
        <w:rPr>
          <w:rFonts w:ascii="黑体" w:eastAsia="黑体" w:hAnsi="黑体" w:hint="eastAsia"/>
          <w:b/>
          <w:kern w:val="28"/>
          <w:sz w:val="28"/>
          <w:szCs w:val="28"/>
        </w:rPr>
        <w:t>学习内容</w:t>
      </w:r>
    </w:p>
    <w:p w:rsidR="005E47E9" w:rsidRPr="006821DB" w:rsidRDefault="00A7333C" w:rsidP="00C56C8A">
      <w:pPr>
        <w:adjustRightInd w:val="0"/>
        <w:snapToGrid w:val="0"/>
        <w:spacing w:line="600" w:lineRule="auto"/>
        <w:jc w:val="center"/>
        <w:rPr>
          <w:rFonts w:ascii="Times New Roman" w:eastAsia="仿宋_GB2312" w:hAnsi="Times New Roman" w:cs="Times New Roman"/>
          <w:b/>
          <w:color w:val="000000" w:themeColor="text1"/>
          <w:sz w:val="28"/>
          <w:szCs w:val="28"/>
        </w:rPr>
      </w:pPr>
      <w:r w:rsidRPr="006821DB">
        <w:rPr>
          <w:rFonts w:ascii="Times New Roman" w:eastAsia="仿宋_GB2312" w:hAnsi="Times New Roman" w:cs="Times New Roman"/>
          <w:b/>
          <w:color w:val="000000" w:themeColor="text1"/>
          <w:sz w:val="28"/>
          <w:szCs w:val="28"/>
        </w:rPr>
        <w:t>十八届六中全会精神</w:t>
      </w:r>
      <w:r w:rsidR="005E47E9" w:rsidRPr="006821DB">
        <w:rPr>
          <w:rFonts w:ascii="Times New Roman" w:eastAsia="仿宋_GB2312" w:hAnsi="Times New Roman" w:cs="Times New Roman"/>
          <w:b/>
          <w:color w:val="000000" w:themeColor="text1"/>
          <w:sz w:val="28"/>
          <w:szCs w:val="28"/>
        </w:rPr>
        <w:t>专题学习</w:t>
      </w:r>
    </w:p>
    <w:p w:rsidR="006821DB" w:rsidRDefault="006821DB" w:rsidP="006821DB">
      <w:pPr>
        <w:numPr>
          <w:ilvl w:val="0"/>
          <w:numId w:val="2"/>
        </w:numPr>
        <w:spacing w:beforeLines="100" w:line="380" w:lineRule="exact"/>
        <w:rPr>
          <w:rFonts w:ascii="黑体" w:eastAsia="黑体" w:hAnsi="黑体"/>
          <w:b/>
          <w:kern w:val="28"/>
          <w:sz w:val="28"/>
          <w:szCs w:val="28"/>
        </w:rPr>
      </w:pPr>
      <w:r>
        <w:rPr>
          <w:rFonts w:ascii="黑体" w:eastAsia="黑体" w:hAnsi="黑体" w:hint="eastAsia"/>
          <w:b/>
          <w:kern w:val="28"/>
          <w:sz w:val="28"/>
          <w:szCs w:val="28"/>
        </w:rPr>
        <w:t>中央精神</w:t>
      </w:r>
    </w:p>
    <w:p w:rsidR="00D35684" w:rsidRPr="006821DB" w:rsidRDefault="00DE68A2" w:rsidP="006821DB">
      <w:pPr>
        <w:pStyle w:val="10"/>
        <w:tabs>
          <w:tab w:val="right" w:leader="dot" w:pos="8494"/>
        </w:tabs>
        <w:ind w:firstLineChars="200" w:firstLine="560"/>
        <w:rPr>
          <w:rFonts w:ascii="仿宋_GB2312" w:eastAsia="仿宋_GB2312" w:hAnsi="仿宋" w:cs="Times New Roman" w:hint="eastAsia"/>
          <w:b w:val="0"/>
          <w:bCs w:val="0"/>
          <w:caps w:val="0"/>
          <w:noProof/>
          <w:color w:val="000000" w:themeColor="text1"/>
          <w:sz w:val="28"/>
          <w:szCs w:val="28"/>
        </w:rPr>
      </w:pPr>
      <w:r w:rsidRPr="006821DB">
        <w:rPr>
          <w:rFonts w:ascii="仿宋_GB2312" w:eastAsia="仿宋_GB2312" w:hAnsi="仿宋" w:cs="Times New Roman" w:hint="eastAsia"/>
          <w:b w:val="0"/>
          <w:color w:val="000000" w:themeColor="text1"/>
          <w:sz w:val="28"/>
          <w:szCs w:val="28"/>
        </w:rPr>
        <w:t>一、</w:t>
      </w:r>
      <w:r w:rsidR="00922EA0" w:rsidRPr="006821DB">
        <w:rPr>
          <w:rFonts w:ascii="仿宋_GB2312" w:eastAsia="仿宋_GB2312" w:hAnsi="仿宋" w:cs="Times New Roman" w:hint="eastAsia"/>
          <w:b w:val="0"/>
          <w:color w:val="000000" w:themeColor="text1"/>
          <w:sz w:val="28"/>
          <w:szCs w:val="28"/>
        </w:rPr>
        <w:fldChar w:fldCharType="begin"/>
      </w:r>
      <w:r w:rsidR="00FA3E8E" w:rsidRPr="006821DB">
        <w:rPr>
          <w:rFonts w:ascii="仿宋_GB2312" w:eastAsia="仿宋_GB2312" w:hAnsi="仿宋" w:cs="Times New Roman" w:hint="eastAsia"/>
          <w:b w:val="0"/>
          <w:color w:val="000000" w:themeColor="text1"/>
          <w:sz w:val="28"/>
          <w:szCs w:val="28"/>
        </w:rPr>
        <w:instrText xml:space="preserve"> TOC \o "1-3" \h \z \u </w:instrText>
      </w:r>
      <w:r w:rsidR="00922EA0" w:rsidRPr="006821DB">
        <w:rPr>
          <w:rFonts w:ascii="仿宋_GB2312" w:eastAsia="仿宋_GB2312" w:hAnsi="仿宋" w:cs="Times New Roman" w:hint="eastAsia"/>
          <w:b w:val="0"/>
          <w:color w:val="000000" w:themeColor="text1"/>
          <w:sz w:val="28"/>
          <w:szCs w:val="28"/>
        </w:rPr>
        <w:fldChar w:fldCharType="separate"/>
      </w:r>
      <w:hyperlink w:anchor="_Toc465928441" w:history="1">
        <w:r w:rsidR="00D35684" w:rsidRPr="006821DB">
          <w:rPr>
            <w:rStyle w:val="a9"/>
            <w:rFonts w:ascii="仿宋_GB2312" w:eastAsia="仿宋_GB2312" w:hAnsi="仿宋" w:cs="Times New Roman" w:hint="eastAsia"/>
            <w:b w:val="0"/>
            <w:noProof/>
            <w:color w:val="000000" w:themeColor="text1"/>
            <w:sz w:val="28"/>
            <w:szCs w:val="28"/>
            <w:u w:val="none"/>
          </w:rPr>
          <w:t>中国共产党第十八届中央委员会第六次全体会议公报</w:t>
        </w:r>
        <w:r w:rsidR="00D35684" w:rsidRPr="006821DB">
          <w:rPr>
            <w:rFonts w:ascii="仿宋_GB2312" w:eastAsia="仿宋_GB2312" w:hAnsi="仿宋" w:cs="Times New Roman" w:hint="eastAsia"/>
            <w:b w:val="0"/>
            <w:noProof/>
            <w:webHidden/>
            <w:color w:val="000000" w:themeColor="text1"/>
            <w:sz w:val="28"/>
            <w:szCs w:val="28"/>
          </w:rPr>
          <w:tab/>
        </w:r>
        <w:r w:rsidR="00922EA0" w:rsidRPr="006821DB">
          <w:rPr>
            <w:rFonts w:ascii="仿宋_GB2312" w:eastAsia="仿宋_GB2312" w:hAnsi="仿宋" w:cs="Times New Roman" w:hint="eastAsia"/>
            <w:b w:val="0"/>
            <w:noProof/>
            <w:webHidden/>
            <w:color w:val="000000" w:themeColor="text1"/>
            <w:sz w:val="28"/>
            <w:szCs w:val="28"/>
          </w:rPr>
          <w:fldChar w:fldCharType="begin"/>
        </w:r>
        <w:r w:rsidR="00D35684" w:rsidRPr="006821DB">
          <w:rPr>
            <w:rFonts w:ascii="仿宋_GB2312" w:eastAsia="仿宋_GB2312" w:hAnsi="仿宋" w:cs="Times New Roman" w:hint="eastAsia"/>
            <w:b w:val="0"/>
            <w:noProof/>
            <w:webHidden/>
            <w:color w:val="000000" w:themeColor="text1"/>
            <w:sz w:val="28"/>
            <w:szCs w:val="28"/>
          </w:rPr>
          <w:instrText xml:space="preserve"> PAGEREF _Toc465928441 \h </w:instrText>
        </w:r>
        <w:r w:rsidR="00922EA0" w:rsidRPr="006821DB">
          <w:rPr>
            <w:rFonts w:ascii="仿宋_GB2312" w:eastAsia="仿宋_GB2312" w:hAnsi="仿宋" w:cs="Times New Roman" w:hint="eastAsia"/>
            <w:b w:val="0"/>
            <w:noProof/>
            <w:webHidden/>
            <w:color w:val="000000" w:themeColor="text1"/>
            <w:sz w:val="28"/>
            <w:szCs w:val="28"/>
          </w:rPr>
        </w:r>
        <w:r w:rsidR="00922EA0" w:rsidRPr="006821DB">
          <w:rPr>
            <w:rFonts w:ascii="仿宋_GB2312" w:eastAsia="仿宋_GB2312" w:hAnsi="仿宋" w:cs="Times New Roman" w:hint="eastAsia"/>
            <w:b w:val="0"/>
            <w:noProof/>
            <w:webHidden/>
            <w:color w:val="000000" w:themeColor="text1"/>
            <w:sz w:val="28"/>
            <w:szCs w:val="28"/>
          </w:rPr>
          <w:fldChar w:fldCharType="separate"/>
        </w:r>
        <w:r w:rsidR="00F668CD" w:rsidRPr="006821DB">
          <w:rPr>
            <w:rFonts w:ascii="仿宋_GB2312" w:eastAsia="仿宋_GB2312" w:hAnsi="仿宋" w:cs="Times New Roman" w:hint="eastAsia"/>
            <w:b w:val="0"/>
            <w:noProof/>
            <w:webHidden/>
            <w:color w:val="000000" w:themeColor="text1"/>
            <w:sz w:val="28"/>
            <w:szCs w:val="28"/>
          </w:rPr>
          <w:t>1</w:t>
        </w:r>
        <w:r w:rsidR="00922EA0" w:rsidRPr="006821DB">
          <w:rPr>
            <w:rFonts w:ascii="仿宋_GB2312" w:eastAsia="仿宋_GB2312" w:hAnsi="仿宋" w:cs="Times New Roman" w:hint="eastAsia"/>
            <w:b w:val="0"/>
            <w:noProof/>
            <w:webHidden/>
            <w:color w:val="000000" w:themeColor="text1"/>
            <w:sz w:val="28"/>
            <w:szCs w:val="28"/>
          </w:rPr>
          <w:fldChar w:fldCharType="end"/>
        </w:r>
      </w:hyperlink>
    </w:p>
    <w:p w:rsidR="00D35684" w:rsidRPr="006821DB" w:rsidRDefault="00DE68A2" w:rsidP="006821DB">
      <w:pPr>
        <w:pStyle w:val="10"/>
        <w:tabs>
          <w:tab w:val="right" w:leader="dot" w:pos="8494"/>
        </w:tabs>
        <w:ind w:firstLineChars="200" w:firstLine="560"/>
        <w:rPr>
          <w:rFonts w:ascii="仿宋_GB2312" w:eastAsia="仿宋_GB2312" w:hAnsi="仿宋" w:cs="Times New Roman" w:hint="eastAsia"/>
          <w:b w:val="0"/>
          <w:bCs w:val="0"/>
          <w:caps w:val="0"/>
          <w:noProof/>
          <w:color w:val="000000" w:themeColor="text1"/>
          <w:sz w:val="28"/>
          <w:szCs w:val="28"/>
        </w:rPr>
      </w:pPr>
      <w:r w:rsidRPr="006821DB">
        <w:rPr>
          <w:rStyle w:val="a9"/>
          <w:rFonts w:ascii="仿宋_GB2312" w:eastAsia="仿宋_GB2312" w:hAnsi="仿宋" w:cs="Times New Roman" w:hint="eastAsia"/>
          <w:b w:val="0"/>
          <w:noProof/>
          <w:color w:val="000000" w:themeColor="text1"/>
          <w:sz w:val="28"/>
          <w:szCs w:val="28"/>
          <w:u w:val="none"/>
        </w:rPr>
        <w:t>二、</w:t>
      </w:r>
      <w:hyperlink w:anchor="_Toc465928442" w:history="1">
        <w:r w:rsidR="00D35684" w:rsidRPr="006821DB">
          <w:rPr>
            <w:rStyle w:val="a9"/>
            <w:rFonts w:ascii="仿宋_GB2312" w:eastAsia="仿宋_GB2312" w:hAnsi="仿宋" w:cs="Times New Roman" w:hint="eastAsia"/>
            <w:b w:val="0"/>
            <w:noProof/>
            <w:color w:val="000000" w:themeColor="text1"/>
            <w:sz w:val="28"/>
            <w:szCs w:val="28"/>
            <w:u w:val="none"/>
          </w:rPr>
          <w:t>关于新形势下党内政治生活的若干准则</w:t>
        </w:r>
        <w:r w:rsidR="00D35684" w:rsidRPr="006821DB">
          <w:rPr>
            <w:rFonts w:ascii="仿宋_GB2312" w:eastAsia="仿宋_GB2312" w:hAnsi="仿宋" w:cs="Times New Roman" w:hint="eastAsia"/>
            <w:b w:val="0"/>
            <w:noProof/>
            <w:webHidden/>
            <w:color w:val="000000" w:themeColor="text1"/>
            <w:sz w:val="28"/>
            <w:szCs w:val="28"/>
          </w:rPr>
          <w:tab/>
        </w:r>
        <w:r w:rsidR="00922EA0" w:rsidRPr="006821DB">
          <w:rPr>
            <w:rFonts w:ascii="仿宋_GB2312" w:eastAsia="仿宋_GB2312" w:hAnsi="仿宋" w:cs="Times New Roman" w:hint="eastAsia"/>
            <w:b w:val="0"/>
            <w:noProof/>
            <w:webHidden/>
            <w:color w:val="000000" w:themeColor="text1"/>
            <w:sz w:val="28"/>
            <w:szCs w:val="28"/>
          </w:rPr>
          <w:fldChar w:fldCharType="begin"/>
        </w:r>
        <w:r w:rsidR="00D35684" w:rsidRPr="006821DB">
          <w:rPr>
            <w:rFonts w:ascii="仿宋_GB2312" w:eastAsia="仿宋_GB2312" w:hAnsi="仿宋" w:cs="Times New Roman" w:hint="eastAsia"/>
            <w:b w:val="0"/>
            <w:noProof/>
            <w:webHidden/>
            <w:color w:val="000000" w:themeColor="text1"/>
            <w:sz w:val="28"/>
            <w:szCs w:val="28"/>
          </w:rPr>
          <w:instrText xml:space="preserve"> PAGEREF _Toc465928442 \h </w:instrText>
        </w:r>
        <w:r w:rsidR="00922EA0" w:rsidRPr="006821DB">
          <w:rPr>
            <w:rFonts w:ascii="仿宋_GB2312" w:eastAsia="仿宋_GB2312" w:hAnsi="仿宋" w:cs="Times New Roman" w:hint="eastAsia"/>
            <w:b w:val="0"/>
            <w:noProof/>
            <w:webHidden/>
            <w:color w:val="000000" w:themeColor="text1"/>
            <w:sz w:val="28"/>
            <w:szCs w:val="28"/>
          </w:rPr>
        </w:r>
        <w:r w:rsidR="00922EA0" w:rsidRPr="006821DB">
          <w:rPr>
            <w:rFonts w:ascii="仿宋_GB2312" w:eastAsia="仿宋_GB2312" w:hAnsi="仿宋" w:cs="Times New Roman" w:hint="eastAsia"/>
            <w:b w:val="0"/>
            <w:noProof/>
            <w:webHidden/>
            <w:color w:val="000000" w:themeColor="text1"/>
            <w:sz w:val="28"/>
            <w:szCs w:val="28"/>
          </w:rPr>
          <w:fldChar w:fldCharType="separate"/>
        </w:r>
        <w:r w:rsidR="00F668CD" w:rsidRPr="006821DB">
          <w:rPr>
            <w:rFonts w:ascii="仿宋_GB2312" w:eastAsia="仿宋_GB2312" w:hAnsi="仿宋" w:cs="Times New Roman" w:hint="eastAsia"/>
            <w:b w:val="0"/>
            <w:noProof/>
            <w:webHidden/>
            <w:color w:val="000000" w:themeColor="text1"/>
            <w:sz w:val="28"/>
            <w:szCs w:val="28"/>
          </w:rPr>
          <w:t>12</w:t>
        </w:r>
        <w:r w:rsidR="00922EA0" w:rsidRPr="006821DB">
          <w:rPr>
            <w:rFonts w:ascii="仿宋_GB2312" w:eastAsia="仿宋_GB2312" w:hAnsi="仿宋" w:cs="Times New Roman" w:hint="eastAsia"/>
            <w:b w:val="0"/>
            <w:noProof/>
            <w:webHidden/>
            <w:color w:val="000000" w:themeColor="text1"/>
            <w:sz w:val="28"/>
            <w:szCs w:val="28"/>
          </w:rPr>
          <w:fldChar w:fldCharType="end"/>
        </w:r>
      </w:hyperlink>
    </w:p>
    <w:p w:rsidR="00D35684" w:rsidRPr="006821DB" w:rsidRDefault="00DE68A2" w:rsidP="006821DB">
      <w:pPr>
        <w:pStyle w:val="10"/>
        <w:tabs>
          <w:tab w:val="right" w:leader="dot" w:pos="8494"/>
        </w:tabs>
        <w:ind w:firstLineChars="200" w:firstLine="560"/>
        <w:rPr>
          <w:rFonts w:ascii="仿宋_GB2312" w:eastAsia="仿宋_GB2312" w:hAnsi="仿宋" w:cs="Times New Roman" w:hint="eastAsia"/>
          <w:b w:val="0"/>
          <w:bCs w:val="0"/>
          <w:caps w:val="0"/>
          <w:noProof/>
          <w:color w:val="000000" w:themeColor="text1"/>
          <w:sz w:val="28"/>
          <w:szCs w:val="28"/>
        </w:rPr>
      </w:pPr>
      <w:r w:rsidRPr="006821DB">
        <w:rPr>
          <w:rStyle w:val="a9"/>
          <w:rFonts w:ascii="仿宋_GB2312" w:eastAsia="仿宋_GB2312" w:hAnsi="仿宋" w:cs="Times New Roman" w:hint="eastAsia"/>
          <w:b w:val="0"/>
          <w:noProof/>
          <w:color w:val="000000" w:themeColor="text1"/>
          <w:sz w:val="28"/>
          <w:szCs w:val="28"/>
          <w:u w:val="none"/>
        </w:rPr>
        <w:t>三、</w:t>
      </w:r>
      <w:hyperlink w:anchor="_Toc465928444" w:history="1">
        <w:r w:rsidR="00D35684" w:rsidRPr="006821DB">
          <w:rPr>
            <w:rStyle w:val="a9"/>
            <w:rFonts w:ascii="仿宋_GB2312" w:eastAsia="仿宋_GB2312" w:hAnsi="仿宋" w:cs="Times New Roman" w:hint="eastAsia"/>
            <w:b w:val="0"/>
            <w:noProof/>
            <w:color w:val="000000" w:themeColor="text1"/>
            <w:sz w:val="28"/>
            <w:szCs w:val="28"/>
            <w:u w:val="none"/>
          </w:rPr>
          <w:t>中国共产党党内监督条例</w:t>
        </w:r>
        <w:r w:rsidR="00D35684" w:rsidRPr="006821DB">
          <w:rPr>
            <w:rFonts w:ascii="仿宋_GB2312" w:eastAsia="仿宋_GB2312" w:hAnsi="仿宋" w:cs="Times New Roman" w:hint="eastAsia"/>
            <w:b w:val="0"/>
            <w:noProof/>
            <w:webHidden/>
            <w:color w:val="000000" w:themeColor="text1"/>
            <w:sz w:val="28"/>
            <w:szCs w:val="28"/>
          </w:rPr>
          <w:tab/>
        </w:r>
        <w:r w:rsidR="00922EA0" w:rsidRPr="006821DB">
          <w:rPr>
            <w:rFonts w:ascii="仿宋_GB2312" w:eastAsia="仿宋_GB2312" w:hAnsi="仿宋" w:cs="Times New Roman" w:hint="eastAsia"/>
            <w:b w:val="0"/>
            <w:noProof/>
            <w:webHidden/>
            <w:color w:val="000000" w:themeColor="text1"/>
            <w:sz w:val="28"/>
            <w:szCs w:val="28"/>
          </w:rPr>
          <w:fldChar w:fldCharType="begin"/>
        </w:r>
        <w:r w:rsidR="00D35684" w:rsidRPr="006821DB">
          <w:rPr>
            <w:rFonts w:ascii="仿宋_GB2312" w:eastAsia="仿宋_GB2312" w:hAnsi="仿宋" w:cs="Times New Roman" w:hint="eastAsia"/>
            <w:b w:val="0"/>
            <w:noProof/>
            <w:webHidden/>
            <w:color w:val="000000" w:themeColor="text1"/>
            <w:sz w:val="28"/>
            <w:szCs w:val="28"/>
          </w:rPr>
          <w:instrText xml:space="preserve"> PAGEREF _Toc465928444 \h </w:instrText>
        </w:r>
        <w:r w:rsidR="00922EA0" w:rsidRPr="006821DB">
          <w:rPr>
            <w:rFonts w:ascii="仿宋_GB2312" w:eastAsia="仿宋_GB2312" w:hAnsi="仿宋" w:cs="Times New Roman" w:hint="eastAsia"/>
            <w:b w:val="0"/>
            <w:noProof/>
            <w:webHidden/>
            <w:color w:val="000000" w:themeColor="text1"/>
            <w:sz w:val="28"/>
            <w:szCs w:val="28"/>
          </w:rPr>
        </w:r>
        <w:r w:rsidR="00922EA0" w:rsidRPr="006821DB">
          <w:rPr>
            <w:rFonts w:ascii="仿宋_GB2312" w:eastAsia="仿宋_GB2312" w:hAnsi="仿宋" w:cs="Times New Roman" w:hint="eastAsia"/>
            <w:b w:val="0"/>
            <w:noProof/>
            <w:webHidden/>
            <w:color w:val="000000" w:themeColor="text1"/>
            <w:sz w:val="28"/>
            <w:szCs w:val="28"/>
          </w:rPr>
          <w:fldChar w:fldCharType="separate"/>
        </w:r>
        <w:r w:rsidR="00F668CD" w:rsidRPr="006821DB">
          <w:rPr>
            <w:rFonts w:ascii="仿宋_GB2312" w:eastAsia="仿宋_GB2312" w:hAnsi="仿宋" w:cs="Times New Roman" w:hint="eastAsia"/>
            <w:b w:val="0"/>
            <w:noProof/>
            <w:webHidden/>
            <w:color w:val="000000" w:themeColor="text1"/>
            <w:sz w:val="28"/>
            <w:szCs w:val="28"/>
          </w:rPr>
          <w:t>36</w:t>
        </w:r>
        <w:r w:rsidR="00922EA0" w:rsidRPr="006821DB">
          <w:rPr>
            <w:rFonts w:ascii="仿宋_GB2312" w:eastAsia="仿宋_GB2312" w:hAnsi="仿宋" w:cs="Times New Roman" w:hint="eastAsia"/>
            <w:b w:val="0"/>
            <w:noProof/>
            <w:webHidden/>
            <w:color w:val="000000" w:themeColor="text1"/>
            <w:sz w:val="28"/>
            <w:szCs w:val="28"/>
          </w:rPr>
          <w:fldChar w:fldCharType="end"/>
        </w:r>
      </w:hyperlink>
    </w:p>
    <w:p w:rsidR="006821DB" w:rsidRPr="006821DB" w:rsidRDefault="006821DB" w:rsidP="006821DB">
      <w:pPr>
        <w:numPr>
          <w:ilvl w:val="0"/>
          <w:numId w:val="2"/>
        </w:numPr>
        <w:spacing w:beforeLines="100" w:line="380" w:lineRule="exact"/>
        <w:rPr>
          <w:rFonts w:ascii="仿宋_GB2312" w:eastAsia="仿宋_GB2312" w:hAnsi="仿宋" w:hint="eastAsia"/>
          <w:b/>
          <w:kern w:val="28"/>
          <w:sz w:val="28"/>
          <w:szCs w:val="28"/>
        </w:rPr>
      </w:pPr>
      <w:r w:rsidRPr="006821DB">
        <w:rPr>
          <w:rFonts w:ascii="仿宋_GB2312" w:eastAsia="仿宋_GB2312" w:hAnsi="仿宋" w:hint="eastAsia"/>
          <w:b/>
          <w:kern w:val="28"/>
          <w:sz w:val="28"/>
          <w:szCs w:val="28"/>
        </w:rPr>
        <w:t>人民日报文章</w:t>
      </w:r>
    </w:p>
    <w:p w:rsidR="00D35684" w:rsidRPr="006821DB" w:rsidRDefault="006821DB" w:rsidP="006821DB">
      <w:pPr>
        <w:pStyle w:val="10"/>
        <w:tabs>
          <w:tab w:val="right" w:leader="dot" w:pos="8494"/>
        </w:tabs>
        <w:ind w:firstLineChars="200" w:firstLine="560"/>
        <w:rPr>
          <w:rFonts w:ascii="仿宋_GB2312" w:eastAsia="仿宋_GB2312" w:hAnsi="仿宋" w:cs="Times New Roman" w:hint="eastAsia"/>
          <w:b w:val="0"/>
          <w:bCs w:val="0"/>
          <w:caps w:val="0"/>
          <w:noProof/>
          <w:color w:val="000000" w:themeColor="text1"/>
          <w:sz w:val="28"/>
          <w:szCs w:val="28"/>
        </w:rPr>
      </w:pPr>
      <w:r w:rsidRPr="006821DB">
        <w:rPr>
          <w:rStyle w:val="a9"/>
          <w:rFonts w:ascii="仿宋_GB2312" w:eastAsia="仿宋_GB2312" w:hAnsi="仿宋" w:cs="Times New Roman" w:hint="eastAsia"/>
          <w:b w:val="0"/>
          <w:noProof/>
          <w:color w:val="000000" w:themeColor="text1"/>
          <w:sz w:val="28"/>
          <w:szCs w:val="28"/>
          <w:u w:val="none"/>
        </w:rPr>
        <w:t>一</w:t>
      </w:r>
      <w:r w:rsidR="00DE68A2" w:rsidRPr="006821DB">
        <w:rPr>
          <w:rStyle w:val="a9"/>
          <w:rFonts w:ascii="仿宋_GB2312" w:eastAsia="仿宋_GB2312" w:hAnsi="仿宋" w:cs="Times New Roman" w:hint="eastAsia"/>
          <w:b w:val="0"/>
          <w:noProof/>
          <w:color w:val="000000" w:themeColor="text1"/>
          <w:sz w:val="28"/>
          <w:szCs w:val="28"/>
          <w:u w:val="none"/>
        </w:rPr>
        <w:t>、</w:t>
      </w:r>
      <w:hyperlink w:anchor="_Toc465928446" w:history="1">
        <w:r w:rsidR="00D35684" w:rsidRPr="006821DB">
          <w:rPr>
            <w:rStyle w:val="a9"/>
            <w:rFonts w:ascii="仿宋_GB2312" w:eastAsia="仿宋_GB2312" w:hAnsi="仿宋" w:cs="Times New Roman" w:hint="eastAsia"/>
            <w:b w:val="0"/>
            <w:noProof/>
            <w:color w:val="000000" w:themeColor="text1"/>
            <w:sz w:val="28"/>
            <w:szCs w:val="28"/>
            <w:u w:val="none"/>
          </w:rPr>
          <w:t>全面从严治党是锻造坚强领导力量的必然要求</w:t>
        </w:r>
        <w:r w:rsidR="00D35684" w:rsidRPr="006821DB">
          <w:rPr>
            <w:rFonts w:ascii="仿宋_GB2312" w:eastAsia="仿宋_GB2312" w:hAnsi="仿宋" w:cs="Times New Roman" w:hint="eastAsia"/>
            <w:b w:val="0"/>
            <w:noProof/>
            <w:webHidden/>
            <w:color w:val="000000" w:themeColor="text1"/>
            <w:sz w:val="28"/>
            <w:szCs w:val="28"/>
          </w:rPr>
          <w:tab/>
        </w:r>
        <w:r w:rsidR="00922EA0" w:rsidRPr="006821DB">
          <w:rPr>
            <w:rFonts w:ascii="仿宋_GB2312" w:eastAsia="仿宋_GB2312" w:hAnsi="仿宋" w:cs="Times New Roman" w:hint="eastAsia"/>
            <w:b w:val="0"/>
            <w:noProof/>
            <w:webHidden/>
            <w:color w:val="000000" w:themeColor="text1"/>
            <w:sz w:val="28"/>
            <w:szCs w:val="28"/>
          </w:rPr>
          <w:fldChar w:fldCharType="begin"/>
        </w:r>
        <w:r w:rsidR="00D35684" w:rsidRPr="006821DB">
          <w:rPr>
            <w:rFonts w:ascii="仿宋_GB2312" w:eastAsia="仿宋_GB2312" w:hAnsi="仿宋" w:cs="Times New Roman" w:hint="eastAsia"/>
            <w:b w:val="0"/>
            <w:noProof/>
            <w:webHidden/>
            <w:color w:val="000000" w:themeColor="text1"/>
            <w:sz w:val="28"/>
            <w:szCs w:val="28"/>
          </w:rPr>
          <w:instrText xml:space="preserve"> PAGEREF _Toc465928446 \h </w:instrText>
        </w:r>
        <w:r w:rsidR="00922EA0" w:rsidRPr="006821DB">
          <w:rPr>
            <w:rFonts w:ascii="仿宋_GB2312" w:eastAsia="仿宋_GB2312" w:hAnsi="仿宋" w:cs="Times New Roman" w:hint="eastAsia"/>
            <w:b w:val="0"/>
            <w:noProof/>
            <w:webHidden/>
            <w:color w:val="000000" w:themeColor="text1"/>
            <w:sz w:val="28"/>
            <w:szCs w:val="28"/>
          </w:rPr>
        </w:r>
        <w:r w:rsidR="00922EA0" w:rsidRPr="006821DB">
          <w:rPr>
            <w:rFonts w:ascii="仿宋_GB2312" w:eastAsia="仿宋_GB2312" w:hAnsi="仿宋" w:cs="Times New Roman" w:hint="eastAsia"/>
            <w:b w:val="0"/>
            <w:noProof/>
            <w:webHidden/>
            <w:color w:val="000000" w:themeColor="text1"/>
            <w:sz w:val="28"/>
            <w:szCs w:val="28"/>
          </w:rPr>
          <w:fldChar w:fldCharType="separate"/>
        </w:r>
        <w:r w:rsidR="00F668CD" w:rsidRPr="006821DB">
          <w:rPr>
            <w:rFonts w:ascii="仿宋_GB2312" w:eastAsia="仿宋_GB2312" w:hAnsi="仿宋" w:cs="Times New Roman" w:hint="eastAsia"/>
            <w:b w:val="0"/>
            <w:noProof/>
            <w:webHidden/>
            <w:color w:val="000000" w:themeColor="text1"/>
            <w:sz w:val="28"/>
            <w:szCs w:val="28"/>
          </w:rPr>
          <w:t>49</w:t>
        </w:r>
        <w:r w:rsidR="00922EA0" w:rsidRPr="006821DB">
          <w:rPr>
            <w:rFonts w:ascii="仿宋_GB2312" w:eastAsia="仿宋_GB2312" w:hAnsi="仿宋" w:cs="Times New Roman" w:hint="eastAsia"/>
            <w:b w:val="0"/>
            <w:noProof/>
            <w:webHidden/>
            <w:color w:val="000000" w:themeColor="text1"/>
            <w:sz w:val="28"/>
            <w:szCs w:val="28"/>
          </w:rPr>
          <w:fldChar w:fldCharType="end"/>
        </w:r>
      </w:hyperlink>
    </w:p>
    <w:p w:rsidR="00D35684" w:rsidRPr="006821DB" w:rsidRDefault="00922EA0" w:rsidP="006821DB">
      <w:pPr>
        <w:pStyle w:val="10"/>
        <w:tabs>
          <w:tab w:val="right" w:leader="dot" w:pos="8494"/>
        </w:tabs>
        <w:ind w:firstLineChars="396" w:firstLine="1109"/>
        <w:rPr>
          <w:rFonts w:ascii="仿宋_GB2312" w:eastAsia="仿宋_GB2312" w:hAnsi="仿宋" w:cs="Times New Roman" w:hint="eastAsia"/>
          <w:b w:val="0"/>
          <w:bCs w:val="0"/>
          <w:caps w:val="0"/>
          <w:noProof/>
          <w:color w:val="000000" w:themeColor="text1"/>
          <w:sz w:val="28"/>
          <w:szCs w:val="28"/>
        </w:rPr>
      </w:pPr>
      <w:hyperlink w:anchor="_Toc465928447" w:history="1">
        <w:r w:rsidR="00D35684" w:rsidRPr="006821DB">
          <w:rPr>
            <w:rStyle w:val="a9"/>
            <w:rFonts w:ascii="仿宋_GB2312" w:eastAsia="仿宋_GB2312" w:hAnsi="仿宋" w:cs="Times New Roman" w:hint="eastAsia"/>
            <w:b w:val="0"/>
            <w:noProof/>
            <w:color w:val="000000" w:themeColor="text1"/>
            <w:sz w:val="28"/>
            <w:szCs w:val="28"/>
            <w:u w:val="none"/>
          </w:rPr>
          <w:t>——一论学习贯彻党的十八届六中全会精神</w:t>
        </w:r>
        <w:r w:rsidR="00D35684" w:rsidRPr="006821DB">
          <w:rPr>
            <w:rFonts w:ascii="仿宋_GB2312" w:eastAsia="仿宋_GB2312" w:hAnsi="仿宋" w:cs="Times New Roman" w:hint="eastAsia"/>
            <w:b w:val="0"/>
            <w:noProof/>
            <w:webHidden/>
            <w:color w:val="000000" w:themeColor="text1"/>
            <w:sz w:val="28"/>
            <w:szCs w:val="28"/>
          </w:rPr>
          <w:tab/>
        </w:r>
        <w:r w:rsidRPr="006821DB">
          <w:rPr>
            <w:rFonts w:ascii="仿宋_GB2312" w:eastAsia="仿宋_GB2312" w:hAnsi="仿宋" w:cs="Times New Roman" w:hint="eastAsia"/>
            <w:b w:val="0"/>
            <w:noProof/>
            <w:webHidden/>
            <w:color w:val="000000" w:themeColor="text1"/>
            <w:sz w:val="28"/>
            <w:szCs w:val="28"/>
          </w:rPr>
          <w:fldChar w:fldCharType="begin"/>
        </w:r>
        <w:r w:rsidR="00D35684" w:rsidRPr="006821DB">
          <w:rPr>
            <w:rFonts w:ascii="仿宋_GB2312" w:eastAsia="仿宋_GB2312" w:hAnsi="仿宋" w:cs="Times New Roman" w:hint="eastAsia"/>
            <w:b w:val="0"/>
            <w:noProof/>
            <w:webHidden/>
            <w:color w:val="000000" w:themeColor="text1"/>
            <w:sz w:val="28"/>
            <w:szCs w:val="28"/>
          </w:rPr>
          <w:instrText xml:space="preserve"> PAGEREF _Toc465928447 \h </w:instrText>
        </w:r>
        <w:r w:rsidRPr="006821DB">
          <w:rPr>
            <w:rFonts w:ascii="仿宋_GB2312" w:eastAsia="仿宋_GB2312" w:hAnsi="仿宋" w:cs="Times New Roman" w:hint="eastAsia"/>
            <w:b w:val="0"/>
            <w:noProof/>
            <w:webHidden/>
            <w:color w:val="000000" w:themeColor="text1"/>
            <w:sz w:val="28"/>
            <w:szCs w:val="28"/>
          </w:rPr>
        </w:r>
        <w:r w:rsidRPr="006821DB">
          <w:rPr>
            <w:rFonts w:ascii="仿宋_GB2312" w:eastAsia="仿宋_GB2312" w:hAnsi="仿宋" w:cs="Times New Roman" w:hint="eastAsia"/>
            <w:b w:val="0"/>
            <w:noProof/>
            <w:webHidden/>
            <w:color w:val="000000" w:themeColor="text1"/>
            <w:sz w:val="28"/>
            <w:szCs w:val="28"/>
          </w:rPr>
          <w:fldChar w:fldCharType="separate"/>
        </w:r>
        <w:r w:rsidR="00F668CD" w:rsidRPr="006821DB">
          <w:rPr>
            <w:rFonts w:ascii="仿宋_GB2312" w:eastAsia="仿宋_GB2312" w:hAnsi="仿宋" w:cs="Times New Roman" w:hint="eastAsia"/>
            <w:b w:val="0"/>
            <w:noProof/>
            <w:webHidden/>
            <w:color w:val="000000" w:themeColor="text1"/>
            <w:sz w:val="28"/>
            <w:szCs w:val="28"/>
          </w:rPr>
          <w:t>49</w:t>
        </w:r>
        <w:r w:rsidRPr="006821DB">
          <w:rPr>
            <w:rFonts w:ascii="仿宋_GB2312" w:eastAsia="仿宋_GB2312" w:hAnsi="仿宋" w:cs="Times New Roman" w:hint="eastAsia"/>
            <w:b w:val="0"/>
            <w:noProof/>
            <w:webHidden/>
            <w:color w:val="000000" w:themeColor="text1"/>
            <w:sz w:val="28"/>
            <w:szCs w:val="28"/>
          </w:rPr>
          <w:fldChar w:fldCharType="end"/>
        </w:r>
      </w:hyperlink>
    </w:p>
    <w:p w:rsidR="00D35684" w:rsidRPr="006821DB" w:rsidRDefault="006821DB" w:rsidP="006821DB">
      <w:pPr>
        <w:pStyle w:val="10"/>
        <w:tabs>
          <w:tab w:val="right" w:leader="dot" w:pos="8494"/>
        </w:tabs>
        <w:ind w:firstLineChars="200" w:firstLine="560"/>
        <w:rPr>
          <w:rFonts w:ascii="仿宋_GB2312" w:eastAsia="仿宋_GB2312" w:hAnsi="仿宋" w:cs="Times New Roman" w:hint="eastAsia"/>
          <w:b w:val="0"/>
          <w:bCs w:val="0"/>
          <w:caps w:val="0"/>
          <w:noProof/>
          <w:color w:val="000000" w:themeColor="text1"/>
          <w:sz w:val="28"/>
          <w:szCs w:val="28"/>
        </w:rPr>
      </w:pPr>
      <w:r w:rsidRPr="006821DB">
        <w:rPr>
          <w:rStyle w:val="a9"/>
          <w:rFonts w:ascii="仿宋_GB2312" w:eastAsia="仿宋_GB2312" w:hAnsi="仿宋" w:cs="Times New Roman" w:hint="eastAsia"/>
          <w:b w:val="0"/>
          <w:noProof/>
          <w:color w:val="000000" w:themeColor="text1"/>
          <w:sz w:val="28"/>
          <w:szCs w:val="28"/>
          <w:u w:val="none"/>
        </w:rPr>
        <w:t>二</w:t>
      </w:r>
      <w:r w:rsidR="00DE68A2" w:rsidRPr="006821DB">
        <w:rPr>
          <w:rStyle w:val="a9"/>
          <w:rFonts w:ascii="仿宋_GB2312" w:eastAsia="仿宋_GB2312" w:hAnsi="仿宋" w:cs="Times New Roman" w:hint="eastAsia"/>
          <w:b w:val="0"/>
          <w:noProof/>
          <w:color w:val="000000" w:themeColor="text1"/>
          <w:sz w:val="28"/>
          <w:szCs w:val="28"/>
          <w:u w:val="none"/>
        </w:rPr>
        <w:t>、</w:t>
      </w:r>
      <w:hyperlink w:anchor="_Toc465928448" w:history="1">
        <w:r w:rsidR="00D35684" w:rsidRPr="006821DB">
          <w:rPr>
            <w:rStyle w:val="a9"/>
            <w:rFonts w:ascii="仿宋_GB2312" w:eastAsia="仿宋_GB2312" w:hAnsi="仿宋" w:cs="Times New Roman" w:hint="eastAsia"/>
            <w:b w:val="0"/>
            <w:noProof/>
            <w:color w:val="000000" w:themeColor="text1"/>
            <w:sz w:val="28"/>
            <w:szCs w:val="28"/>
            <w:u w:val="none"/>
          </w:rPr>
          <w:t>增强“四个意识”维护党中央权威</w:t>
        </w:r>
        <w:r w:rsidR="00D35684" w:rsidRPr="006821DB">
          <w:rPr>
            <w:rFonts w:ascii="仿宋_GB2312" w:eastAsia="仿宋_GB2312" w:hAnsi="仿宋" w:cs="Times New Roman" w:hint="eastAsia"/>
            <w:b w:val="0"/>
            <w:noProof/>
            <w:webHidden/>
            <w:color w:val="000000" w:themeColor="text1"/>
            <w:sz w:val="28"/>
            <w:szCs w:val="28"/>
          </w:rPr>
          <w:tab/>
        </w:r>
        <w:r w:rsidR="00922EA0" w:rsidRPr="006821DB">
          <w:rPr>
            <w:rFonts w:ascii="仿宋_GB2312" w:eastAsia="仿宋_GB2312" w:hAnsi="仿宋" w:cs="Times New Roman" w:hint="eastAsia"/>
            <w:b w:val="0"/>
            <w:noProof/>
            <w:webHidden/>
            <w:color w:val="000000" w:themeColor="text1"/>
            <w:sz w:val="28"/>
            <w:szCs w:val="28"/>
          </w:rPr>
          <w:fldChar w:fldCharType="begin"/>
        </w:r>
        <w:r w:rsidR="00D35684" w:rsidRPr="006821DB">
          <w:rPr>
            <w:rFonts w:ascii="仿宋_GB2312" w:eastAsia="仿宋_GB2312" w:hAnsi="仿宋" w:cs="Times New Roman" w:hint="eastAsia"/>
            <w:b w:val="0"/>
            <w:noProof/>
            <w:webHidden/>
            <w:color w:val="000000" w:themeColor="text1"/>
            <w:sz w:val="28"/>
            <w:szCs w:val="28"/>
          </w:rPr>
          <w:instrText xml:space="preserve"> PAGEREF _Toc465928448 \h </w:instrText>
        </w:r>
        <w:r w:rsidR="00922EA0" w:rsidRPr="006821DB">
          <w:rPr>
            <w:rFonts w:ascii="仿宋_GB2312" w:eastAsia="仿宋_GB2312" w:hAnsi="仿宋" w:cs="Times New Roman" w:hint="eastAsia"/>
            <w:b w:val="0"/>
            <w:noProof/>
            <w:webHidden/>
            <w:color w:val="000000" w:themeColor="text1"/>
            <w:sz w:val="28"/>
            <w:szCs w:val="28"/>
          </w:rPr>
        </w:r>
        <w:r w:rsidR="00922EA0" w:rsidRPr="006821DB">
          <w:rPr>
            <w:rFonts w:ascii="仿宋_GB2312" w:eastAsia="仿宋_GB2312" w:hAnsi="仿宋" w:cs="Times New Roman" w:hint="eastAsia"/>
            <w:b w:val="0"/>
            <w:noProof/>
            <w:webHidden/>
            <w:color w:val="000000" w:themeColor="text1"/>
            <w:sz w:val="28"/>
            <w:szCs w:val="28"/>
          </w:rPr>
          <w:fldChar w:fldCharType="separate"/>
        </w:r>
        <w:r w:rsidR="00F668CD" w:rsidRPr="006821DB">
          <w:rPr>
            <w:rFonts w:ascii="仿宋_GB2312" w:eastAsia="仿宋_GB2312" w:hAnsi="仿宋" w:cs="Times New Roman" w:hint="eastAsia"/>
            <w:b w:val="0"/>
            <w:noProof/>
            <w:webHidden/>
            <w:color w:val="000000" w:themeColor="text1"/>
            <w:sz w:val="28"/>
            <w:szCs w:val="28"/>
          </w:rPr>
          <w:t>52</w:t>
        </w:r>
        <w:r w:rsidR="00922EA0" w:rsidRPr="006821DB">
          <w:rPr>
            <w:rFonts w:ascii="仿宋_GB2312" w:eastAsia="仿宋_GB2312" w:hAnsi="仿宋" w:cs="Times New Roman" w:hint="eastAsia"/>
            <w:b w:val="0"/>
            <w:noProof/>
            <w:webHidden/>
            <w:color w:val="000000" w:themeColor="text1"/>
            <w:sz w:val="28"/>
            <w:szCs w:val="28"/>
          </w:rPr>
          <w:fldChar w:fldCharType="end"/>
        </w:r>
      </w:hyperlink>
    </w:p>
    <w:p w:rsidR="00D35684" w:rsidRPr="006821DB" w:rsidRDefault="00922EA0" w:rsidP="006821DB">
      <w:pPr>
        <w:pStyle w:val="10"/>
        <w:tabs>
          <w:tab w:val="right" w:leader="dot" w:pos="8494"/>
        </w:tabs>
        <w:ind w:firstLineChars="396" w:firstLine="1109"/>
        <w:rPr>
          <w:rStyle w:val="a9"/>
          <w:rFonts w:ascii="仿宋_GB2312" w:eastAsia="仿宋_GB2312" w:hAnsi="仿宋" w:cs="Times New Roman" w:hint="eastAsia"/>
          <w:b w:val="0"/>
          <w:noProof/>
          <w:color w:val="000000" w:themeColor="text1"/>
          <w:sz w:val="28"/>
          <w:szCs w:val="28"/>
          <w:u w:val="none"/>
        </w:rPr>
      </w:pPr>
      <w:hyperlink w:anchor="_Toc465928449" w:history="1">
        <w:r w:rsidR="00D35684" w:rsidRPr="006821DB">
          <w:rPr>
            <w:rStyle w:val="a9"/>
            <w:rFonts w:ascii="仿宋_GB2312" w:eastAsia="仿宋_GB2312" w:hAnsi="仿宋" w:cs="Times New Roman" w:hint="eastAsia"/>
            <w:b w:val="0"/>
            <w:noProof/>
            <w:color w:val="000000" w:themeColor="text1"/>
            <w:sz w:val="28"/>
            <w:szCs w:val="28"/>
            <w:u w:val="none"/>
          </w:rPr>
          <w:t>——二论学习贯彻党的十八届六中全会精神</w:t>
        </w:r>
        <w:r w:rsidR="00D35684" w:rsidRPr="006821DB">
          <w:rPr>
            <w:rStyle w:val="a9"/>
            <w:rFonts w:ascii="仿宋_GB2312" w:eastAsia="仿宋_GB2312" w:hAnsi="仿宋" w:cs="Times New Roman" w:hint="eastAsia"/>
            <w:b w:val="0"/>
            <w:noProof/>
            <w:webHidden/>
            <w:color w:val="000000" w:themeColor="text1"/>
            <w:sz w:val="28"/>
            <w:szCs w:val="28"/>
            <w:u w:val="none"/>
          </w:rPr>
          <w:tab/>
        </w:r>
        <w:r w:rsidRPr="006821DB">
          <w:rPr>
            <w:rStyle w:val="a9"/>
            <w:rFonts w:ascii="仿宋_GB2312" w:eastAsia="仿宋_GB2312" w:hAnsi="仿宋" w:cs="Times New Roman" w:hint="eastAsia"/>
            <w:b w:val="0"/>
            <w:noProof/>
            <w:webHidden/>
            <w:color w:val="000000" w:themeColor="text1"/>
            <w:sz w:val="28"/>
            <w:szCs w:val="28"/>
            <w:u w:val="none"/>
          </w:rPr>
          <w:fldChar w:fldCharType="begin"/>
        </w:r>
        <w:r w:rsidR="00D35684" w:rsidRPr="006821DB">
          <w:rPr>
            <w:rStyle w:val="a9"/>
            <w:rFonts w:ascii="仿宋_GB2312" w:eastAsia="仿宋_GB2312" w:hAnsi="仿宋" w:cs="Times New Roman" w:hint="eastAsia"/>
            <w:b w:val="0"/>
            <w:noProof/>
            <w:webHidden/>
            <w:color w:val="000000" w:themeColor="text1"/>
            <w:sz w:val="28"/>
            <w:szCs w:val="28"/>
            <w:u w:val="none"/>
          </w:rPr>
          <w:instrText xml:space="preserve"> PAGEREF _Toc465928449 \h </w:instrText>
        </w:r>
        <w:r w:rsidRPr="006821DB">
          <w:rPr>
            <w:rStyle w:val="a9"/>
            <w:rFonts w:ascii="仿宋_GB2312" w:eastAsia="仿宋_GB2312" w:hAnsi="仿宋" w:cs="Times New Roman" w:hint="eastAsia"/>
            <w:b w:val="0"/>
            <w:noProof/>
            <w:webHidden/>
            <w:color w:val="000000" w:themeColor="text1"/>
            <w:sz w:val="28"/>
            <w:szCs w:val="28"/>
            <w:u w:val="none"/>
          </w:rPr>
        </w:r>
        <w:r w:rsidRPr="006821DB">
          <w:rPr>
            <w:rStyle w:val="a9"/>
            <w:rFonts w:ascii="仿宋_GB2312" w:eastAsia="仿宋_GB2312" w:hAnsi="仿宋" w:cs="Times New Roman" w:hint="eastAsia"/>
            <w:b w:val="0"/>
            <w:noProof/>
            <w:webHidden/>
            <w:color w:val="000000" w:themeColor="text1"/>
            <w:sz w:val="28"/>
            <w:szCs w:val="28"/>
            <w:u w:val="none"/>
          </w:rPr>
          <w:fldChar w:fldCharType="separate"/>
        </w:r>
        <w:r w:rsidR="00F668CD" w:rsidRPr="006821DB">
          <w:rPr>
            <w:rStyle w:val="a9"/>
            <w:rFonts w:ascii="仿宋_GB2312" w:eastAsia="仿宋_GB2312" w:hAnsi="仿宋" w:cs="Times New Roman" w:hint="eastAsia"/>
            <w:b w:val="0"/>
            <w:noProof/>
            <w:webHidden/>
            <w:color w:val="000000" w:themeColor="text1"/>
            <w:sz w:val="28"/>
            <w:szCs w:val="28"/>
            <w:u w:val="none"/>
          </w:rPr>
          <w:t>52</w:t>
        </w:r>
        <w:r w:rsidRPr="006821DB">
          <w:rPr>
            <w:rStyle w:val="a9"/>
            <w:rFonts w:ascii="仿宋_GB2312" w:eastAsia="仿宋_GB2312" w:hAnsi="仿宋" w:cs="Times New Roman" w:hint="eastAsia"/>
            <w:b w:val="0"/>
            <w:noProof/>
            <w:webHidden/>
            <w:color w:val="000000" w:themeColor="text1"/>
            <w:sz w:val="28"/>
            <w:szCs w:val="28"/>
            <w:u w:val="none"/>
          </w:rPr>
          <w:fldChar w:fldCharType="end"/>
        </w:r>
      </w:hyperlink>
    </w:p>
    <w:p w:rsidR="00D35684" w:rsidRPr="006821DB" w:rsidRDefault="006821DB" w:rsidP="006821DB">
      <w:pPr>
        <w:pStyle w:val="10"/>
        <w:tabs>
          <w:tab w:val="right" w:leader="dot" w:pos="8494"/>
        </w:tabs>
        <w:ind w:firstLineChars="200" w:firstLine="560"/>
        <w:rPr>
          <w:rFonts w:ascii="仿宋_GB2312" w:eastAsia="仿宋_GB2312" w:hAnsi="仿宋" w:cs="Times New Roman" w:hint="eastAsia"/>
          <w:b w:val="0"/>
          <w:bCs w:val="0"/>
          <w:caps w:val="0"/>
          <w:noProof/>
          <w:color w:val="000000" w:themeColor="text1"/>
          <w:sz w:val="28"/>
          <w:szCs w:val="28"/>
        </w:rPr>
      </w:pPr>
      <w:r w:rsidRPr="006821DB">
        <w:rPr>
          <w:rStyle w:val="a9"/>
          <w:rFonts w:ascii="仿宋_GB2312" w:eastAsia="仿宋_GB2312" w:hAnsi="仿宋" w:cs="Times New Roman" w:hint="eastAsia"/>
          <w:b w:val="0"/>
          <w:noProof/>
          <w:color w:val="000000" w:themeColor="text1"/>
          <w:sz w:val="28"/>
          <w:szCs w:val="28"/>
          <w:u w:val="none"/>
        </w:rPr>
        <w:t>三</w:t>
      </w:r>
      <w:r w:rsidR="00DE68A2" w:rsidRPr="006821DB">
        <w:rPr>
          <w:rStyle w:val="a9"/>
          <w:rFonts w:ascii="仿宋_GB2312" w:eastAsia="仿宋_GB2312" w:hAnsi="仿宋" w:cs="Times New Roman" w:hint="eastAsia"/>
          <w:b w:val="0"/>
          <w:noProof/>
          <w:color w:val="000000" w:themeColor="text1"/>
          <w:sz w:val="28"/>
          <w:szCs w:val="28"/>
          <w:u w:val="none"/>
        </w:rPr>
        <w:t>、</w:t>
      </w:r>
      <w:hyperlink w:anchor="_Toc465928450" w:history="1">
        <w:r w:rsidR="00D35684" w:rsidRPr="006821DB">
          <w:rPr>
            <w:rStyle w:val="a9"/>
            <w:rFonts w:ascii="仿宋_GB2312" w:eastAsia="仿宋_GB2312" w:hAnsi="仿宋" w:cs="Times New Roman" w:hint="eastAsia"/>
            <w:b w:val="0"/>
            <w:noProof/>
            <w:color w:val="000000" w:themeColor="text1"/>
            <w:sz w:val="28"/>
            <w:szCs w:val="28"/>
            <w:u w:val="none"/>
          </w:rPr>
          <w:t>严肃党内政治生活是全面从严治党重要基础</w:t>
        </w:r>
        <w:r w:rsidR="00D35684" w:rsidRPr="006821DB">
          <w:rPr>
            <w:rFonts w:ascii="仿宋_GB2312" w:eastAsia="仿宋_GB2312" w:hAnsi="仿宋" w:cs="Times New Roman" w:hint="eastAsia"/>
            <w:b w:val="0"/>
            <w:noProof/>
            <w:webHidden/>
            <w:color w:val="000000" w:themeColor="text1"/>
            <w:sz w:val="28"/>
            <w:szCs w:val="28"/>
          </w:rPr>
          <w:tab/>
        </w:r>
        <w:r w:rsidR="00922EA0" w:rsidRPr="006821DB">
          <w:rPr>
            <w:rFonts w:ascii="仿宋_GB2312" w:eastAsia="仿宋_GB2312" w:hAnsi="仿宋" w:cs="Times New Roman" w:hint="eastAsia"/>
            <w:b w:val="0"/>
            <w:noProof/>
            <w:webHidden/>
            <w:color w:val="000000" w:themeColor="text1"/>
            <w:sz w:val="28"/>
            <w:szCs w:val="28"/>
          </w:rPr>
          <w:fldChar w:fldCharType="begin"/>
        </w:r>
        <w:r w:rsidR="00D35684" w:rsidRPr="006821DB">
          <w:rPr>
            <w:rFonts w:ascii="仿宋_GB2312" w:eastAsia="仿宋_GB2312" w:hAnsi="仿宋" w:cs="Times New Roman" w:hint="eastAsia"/>
            <w:b w:val="0"/>
            <w:noProof/>
            <w:webHidden/>
            <w:color w:val="000000" w:themeColor="text1"/>
            <w:sz w:val="28"/>
            <w:szCs w:val="28"/>
          </w:rPr>
          <w:instrText xml:space="preserve"> PAGEREF _Toc465928450 \h </w:instrText>
        </w:r>
        <w:r w:rsidR="00922EA0" w:rsidRPr="006821DB">
          <w:rPr>
            <w:rFonts w:ascii="仿宋_GB2312" w:eastAsia="仿宋_GB2312" w:hAnsi="仿宋" w:cs="Times New Roman" w:hint="eastAsia"/>
            <w:b w:val="0"/>
            <w:noProof/>
            <w:webHidden/>
            <w:color w:val="000000" w:themeColor="text1"/>
            <w:sz w:val="28"/>
            <w:szCs w:val="28"/>
          </w:rPr>
        </w:r>
        <w:r w:rsidR="00922EA0" w:rsidRPr="006821DB">
          <w:rPr>
            <w:rFonts w:ascii="仿宋_GB2312" w:eastAsia="仿宋_GB2312" w:hAnsi="仿宋" w:cs="Times New Roman" w:hint="eastAsia"/>
            <w:b w:val="0"/>
            <w:noProof/>
            <w:webHidden/>
            <w:color w:val="000000" w:themeColor="text1"/>
            <w:sz w:val="28"/>
            <w:szCs w:val="28"/>
          </w:rPr>
          <w:fldChar w:fldCharType="separate"/>
        </w:r>
        <w:r w:rsidR="00F668CD" w:rsidRPr="006821DB">
          <w:rPr>
            <w:rFonts w:ascii="仿宋_GB2312" w:eastAsia="仿宋_GB2312" w:hAnsi="仿宋" w:cs="Times New Roman" w:hint="eastAsia"/>
            <w:b w:val="0"/>
            <w:noProof/>
            <w:webHidden/>
            <w:color w:val="000000" w:themeColor="text1"/>
            <w:sz w:val="28"/>
            <w:szCs w:val="28"/>
          </w:rPr>
          <w:t>55</w:t>
        </w:r>
        <w:r w:rsidR="00922EA0" w:rsidRPr="006821DB">
          <w:rPr>
            <w:rFonts w:ascii="仿宋_GB2312" w:eastAsia="仿宋_GB2312" w:hAnsi="仿宋" w:cs="Times New Roman" w:hint="eastAsia"/>
            <w:b w:val="0"/>
            <w:noProof/>
            <w:webHidden/>
            <w:color w:val="000000" w:themeColor="text1"/>
            <w:sz w:val="28"/>
            <w:szCs w:val="28"/>
          </w:rPr>
          <w:fldChar w:fldCharType="end"/>
        </w:r>
      </w:hyperlink>
    </w:p>
    <w:p w:rsidR="00D35684" w:rsidRPr="006821DB" w:rsidRDefault="00922EA0" w:rsidP="006821DB">
      <w:pPr>
        <w:pStyle w:val="10"/>
        <w:tabs>
          <w:tab w:val="right" w:leader="dot" w:pos="8494"/>
        </w:tabs>
        <w:ind w:firstLineChars="396" w:firstLine="1109"/>
        <w:rPr>
          <w:rStyle w:val="a9"/>
          <w:rFonts w:ascii="仿宋_GB2312" w:eastAsia="仿宋_GB2312" w:hAnsi="仿宋" w:cs="Times New Roman" w:hint="eastAsia"/>
          <w:b w:val="0"/>
          <w:noProof/>
          <w:color w:val="000000" w:themeColor="text1"/>
          <w:sz w:val="28"/>
          <w:szCs w:val="28"/>
          <w:u w:val="none"/>
        </w:rPr>
      </w:pPr>
      <w:hyperlink w:anchor="_Toc465928451" w:history="1">
        <w:r w:rsidR="00D35684" w:rsidRPr="006821DB">
          <w:rPr>
            <w:rStyle w:val="a9"/>
            <w:rFonts w:ascii="仿宋_GB2312" w:eastAsia="仿宋_GB2312" w:hAnsi="仿宋" w:cs="Times New Roman" w:hint="eastAsia"/>
            <w:b w:val="0"/>
            <w:noProof/>
            <w:color w:val="000000" w:themeColor="text1"/>
            <w:sz w:val="28"/>
            <w:szCs w:val="28"/>
            <w:u w:val="none"/>
          </w:rPr>
          <w:t>——三论学习贯彻党的十八届六中全会精神</w:t>
        </w:r>
        <w:r w:rsidR="00D35684" w:rsidRPr="006821DB">
          <w:rPr>
            <w:rStyle w:val="a9"/>
            <w:rFonts w:ascii="仿宋_GB2312" w:eastAsia="仿宋_GB2312" w:hAnsi="仿宋" w:cs="Times New Roman" w:hint="eastAsia"/>
            <w:b w:val="0"/>
            <w:noProof/>
            <w:webHidden/>
            <w:color w:val="000000" w:themeColor="text1"/>
            <w:sz w:val="28"/>
            <w:szCs w:val="28"/>
            <w:u w:val="none"/>
          </w:rPr>
          <w:tab/>
        </w:r>
        <w:r w:rsidRPr="006821DB">
          <w:rPr>
            <w:rStyle w:val="a9"/>
            <w:rFonts w:ascii="仿宋_GB2312" w:eastAsia="仿宋_GB2312" w:hAnsi="仿宋" w:cs="Times New Roman" w:hint="eastAsia"/>
            <w:b w:val="0"/>
            <w:noProof/>
            <w:webHidden/>
            <w:color w:val="000000" w:themeColor="text1"/>
            <w:sz w:val="28"/>
            <w:szCs w:val="28"/>
            <w:u w:val="none"/>
          </w:rPr>
          <w:fldChar w:fldCharType="begin"/>
        </w:r>
        <w:r w:rsidR="00D35684" w:rsidRPr="006821DB">
          <w:rPr>
            <w:rStyle w:val="a9"/>
            <w:rFonts w:ascii="仿宋_GB2312" w:eastAsia="仿宋_GB2312" w:hAnsi="仿宋" w:cs="Times New Roman" w:hint="eastAsia"/>
            <w:b w:val="0"/>
            <w:noProof/>
            <w:webHidden/>
            <w:color w:val="000000" w:themeColor="text1"/>
            <w:sz w:val="28"/>
            <w:szCs w:val="28"/>
            <w:u w:val="none"/>
          </w:rPr>
          <w:instrText xml:space="preserve"> PAGEREF _Toc465928451 \h </w:instrText>
        </w:r>
        <w:r w:rsidRPr="006821DB">
          <w:rPr>
            <w:rStyle w:val="a9"/>
            <w:rFonts w:ascii="仿宋_GB2312" w:eastAsia="仿宋_GB2312" w:hAnsi="仿宋" w:cs="Times New Roman" w:hint="eastAsia"/>
            <w:b w:val="0"/>
            <w:noProof/>
            <w:webHidden/>
            <w:color w:val="000000" w:themeColor="text1"/>
            <w:sz w:val="28"/>
            <w:szCs w:val="28"/>
            <w:u w:val="none"/>
          </w:rPr>
        </w:r>
        <w:r w:rsidRPr="006821DB">
          <w:rPr>
            <w:rStyle w:val="a9"/>
            <w:rFonts w:ascii="仿宋_GB2312" w:eastAsia="仿宋_GB2312" w:hAnsi="仿宋" w:cs="Times New Roman" w:hint="eastAsia"/>
            <w:b w:val="0"/>
            <w:noProof/>
            <w:webHidden/>
            <w:color w:val="000000" w:themeColor="text1"/>
            <w:sz w:val="28"/>
            <w:szCs w:val="28"/>
            <w:u w:val="none"/>
          </w:rPr>
          <w:fldChar w:fldCharType="separate"/>
        </w:r>
        <w:r w:rsidR="00F668CD" w:rsidRPr="006821DB">
          <w:rPr>
            <w:rStyle w:val="a9"/>
            <w:rFonts w:ascii="仿宋_GB2312" w:eastAsia="仿宋_GB2312" w:hAnsi="仿宋" w:cs="Times New Roman" w:hint="eastAsia"/>
            <w:b w:val="0"/>
            <w:noProof/>
            <w:webHidden/>
            <w:color w:val="000000" w:themeColor="text1"/>
            <w:sz w:val="28"/>
            <w:szCs w:val="28"/>
            <w:u w:val="none"/>
          </w:rPr>
          <w:t>55</w:t>
        </w:r>
        <w:r w:rsidRPr="006821DB">
          <w:rPr>
            <w:rStyle w:val="a9"/>
            <w:rFonts w:ascii="仿宋_GB2312" w:eastAsia="仿宋_GB2312" w:hAnsi="仿宋" w:cs="Times New Roman" w:hint="eastAsia"/>
            <w:b w:val="0"/>
            <w:noProof/>
            <w:webHidden/>
            <w:color w:val="000000" w:themeColor="text1"/>
            <w:sz w:val="28"/>
            <w:szCs w:val="28"/>
            <w:u w:val="none"/>
          </w:rPr>
          <w:fldChar w:fldCharType="end"/>
        </w:r>
      </w:hyperlink>
    </w:p>
    <w:p w:rsidR="00D35684" w:rsidRPr="006821DB" w:rsidRDefault="006821DB" w:rsidP="006821DB">
      <w:pPr>
        <w:pStyle w:val="10"/>
        <w:tabs>
          <w:tab w:val="right" w:leader="dot" w:pos="8494"/>
        </w:tabs>
        <w:ind w:firstLineChars="200" w:firstLine="560"/>
        <w:rPr>
          <w:rFonts w:ascii="仿宋_GB2312" w:eastAsia="仿宋_GB2312" w:hAnsi="仿宋" w:cs="Times New Roman" w:hint="eastAsia"/>
          <w:b w:val="0"/>
          <w:bCs w:val="0"/>
          <w:caps w:val="0"/>
          <w:noProof/>
          <w:color w:val="000000" w:themeColor="text1"/>
          <w:sz w:val="28"/>
          <w:szCs w:val="28"/>
        </w:rPr>
      </w:pPr>
      <w:r w:rsidRPr="006821DB">
        <w:rPr>
          <w:rStyle w:val="a9"/>
          <w:rFonts w:ascii="仿宋_GB2312" w:eastAsia="仿宋_GB2312" w:hAnsi="仿宋" w:cs="Times New Roman" w:hint="eastAsia"/>
          <w:b w:val="0"/>
          <w:noProof/>
          <w:color w:val="000000" w:themeColor="text1"/>
          <w:sz w:val="28"/>
          <w:szCs w:val="28"/>
          <w:u w:val="none"/>
        </w:rPr>
        <w:t>四</w:t>
      </w:r>
      <w:r w:rsidR="00DE68A2" w:rsidRPr="006821DB">
        <w:rPr>
          <w:rStyle w:val="a9"/>
          <w:rFonts w:ascii="仿宋_GB2312" w:eastAsia="仿宋_GB2312" w:hAnsi="仿宋" w:cs="Times New Roman" w:hint="eastAsia"/>
          <w:b w:val="0"/>
          <w:noProof/>
          <w:color w:val="000000" w:themeColor="text1"/>
          <w:sz w:val="28"/>
          <w:szCs w:val="28"/>
          <w:u w:val="none"/>
        </w:rPr>
        <w:t>、</w:t>
      </w:r>
      <w:hyperlink w:anchor="_Toc465928452" w:history="1">
        <w:r w:rsidR="00D35684" w:rsidRPr="006821DB">
          <w:rPr>
            <w:rStyle w:val="a9"/>
            <w:rFonts w:ascii="仿宋_GB2312" w:eastAsia="仿宋_GB2312" w:hAnsi="仿宋" w:cs="Times New Roman" w:hint="eastAsia"/>
            <w:b w:val="0"/>
            <w:noProof/>
            <w:color w:val="000000" w:themeColor="text1"/>
            <w:sz w:val="28"/>
            <w:szCs w:val="28"/>
            <w:u w:val="none"/>
          </w:rPr>
          <w:t>强化党内监督是全面从严治党重要保障</w:t>
        </w:r>
        <w:r w:rsidR="00D35684" w:rsidRPr="006821DB">
          <w:rPr>
            <w:rFonts w:ascii="仿宋_GB2312" w:eastAsia="仿宋_GB2312" w:hAnsi="仿宋" w:cs="Times New Roman" w:hint="eastAsia"/>
            <w:b w:val="0"/>
            <w:noProof/>
            <w:webHidden/>
            <w:color w:val="000000" w:themeColor="text1"/>
            <w:sz w:val="28"/>
            <w:szCs w:val="28"/>
          </w:rPr>
          <w:tab/>
        </w:r>
        <w:r w:rsidR="00922EA0" w:rsidRPr="006821DB">
          <w:rPr>
            <w:rFonts w:ascii="仿宋_GB2312" w:eastAsia="仿宋_GB2312" w:hAnsi="仿宋" w:cs="Times New Roman" w:hint="eastAsia"/>
            <w:b w:val="0"/>
            <w:noProof/>
            <w:webHidden/>
            <w:color w:val="000000" w:themeColor="text1"/>
            <w:sz w:val="28"/>
            <w:szCs w:val="28"/>
          </w:rPr>
          <w:fldChar w:fldCharType="begin"/>
        </w:r>
        <w:r w:rsidR="00D35684" w:rsidRPr="006821DB">
          <w:rPr>
            <w:rFonts w:ascii="仿宋_GB2312" w:eastAsia="仿宋_GB2312" w:hAnsi="仿宋" w:cs="Times New Roman" w:hint="eastAsia"/>
            <w:b w:val="0"/>
            <w:noProof/>
            <w:webHidden/>
            <w:color w:val="000000" w:themeColor="text1"/>
            <w:sz w:val="28"/>
            <w:szCs w:val="28"/>
          </w:rPr>
          <w:instrText xml:space="preserve"> PAGEREF _Toc465928452 \h </w:instrText>
        </w:r>
        <w:r w:rsidR="00922EA0" w:rsidRPr="006821DB">
          <w:rPr>
            <w:rFonts w:ascii="仿宋_GB2312" w:eastAsia="仿宋_GB2312" w:hAnsi="仿宋" w:cs="Times New Roman" w:hint="eastAsia"/>
            <w:b w:val="0"/>
            <w:noProof/>
            <w:webHidden/>
            <w:color w:val="000000" w:themeColor="text1"/>
            <w:sz w:val="28"/>
            <w:szCs w:val="28"/>
          </w:rPr>
        </w:r>
        <w:r w:rsidR="00922EA0" w:rsidRPr="006821DB">
          <w:rPr>
            <w:rFonts w:ascii="仿宋_GB2312" w:eastAsia="仿宋_GB2312" w:hAnsi="仿宋" w:cs="Times New Roman" w:hint="eastAsia"/>
            <w:b w:val="0"/>
            <w:noProof/>
            <w:webHidden/>
            <w:color w:val="000000" w:themeColor="text1"/>
            <w:sz w:val="28"/>
            <w:szCs w:val="28"/>
          </w:rPr>
          <w:fldChar w:fldCharType="separate"/>
        </w:r>
        <w:r w:rsidR="00F668CD" w:rsidRPr="006821DB">
          <w:rPr>
            <w:rFonts w:ascii="仿宋_GB2312" w:eastAsia="仿宋_GB2312" w:hAnsi="仿宋" w:cs="Times New Roman" w:hint="eastAsia"/>
            <w:b w:val="0"/>
            <w:noProof/>
            <w:webHidden/>
            <w:color w:val="000000" w:themeColor="text1"/>
            <w:sz w:val="28"/>
            <w:szCs w:val="28"/>
          </w:rPr>
          <w:t>58</w:t>
        </w:r>
        <w:r w:rsidR="00922EA0" w:rsidRPr="006821DB">
          <w:rPr>
            <w:rFonts w:ascii="仿宋_GB2312" w:eastAsia="仿宋_GB2312" w:hAnsi="仿宋" w:cs="Times New Roman" w:hint="eastAsia"/>
            <w:b w:val="0"/>
            <w:noProof/>
            <w:webHidden/>
            <w:color w:val="000000" w:themeColor="text1"/>
            <w:sz w:val="28"/>
            <w:szCs w:val="28"/>
          </w:rPr>
          <w:fldChar w:fldCharType="end"/>
        </w:r>
      </w:hyperlink>
    </w:p>
    <w:p w:rsidR="00D35684" w:rsidRPr="006821DB" w:rsidRDefault="00922EA0" w:rsidP="006821DB">
      <w:pPr>
        <w:pStyle w:val="10"/>
        <w:tabs>
          <w:tab w:val="right" w:leader="dot" w:pos="8494"/>
        </w:tabs>
        <w:ind w:firstLineChars="396" w:firstLine="1109"/>
        <w:rPr>
          <w:rStyle w:val="a9"/>
          <w:rFonts w:ascii="仿宋_GB2312" w:eastAsia="仿宋_GB2312" w:hAnsi="仿宋" w:cs="Times New Roman" w:hint="eastAsia"/>
          <w:b w:val="0"/>
          <w:noProof/>
          <w:color w:val="000000" w:themeColor="text1"/>
          <w:sz w:val="28"/>
          <w:szCs w:val="28"/>
          <w:u w:val="none"/>
        </w:rPr>
      </w:pPr>
      <w:hyperlink w:anchor="_Toc465928453" w:history="1">
        <w:r w:rsidR="00D35684" w:rsidRPr="006821DB">
          <w:rPr>
            <w:rStyle w:val="a9"/>
            <w:rFonts w:ascii="仿宋_GB2312" w:eastAsia="仿宋_GB2312" w:hAnsi="仿宋" w:cs="Times New Roman" w:hint="eastAsia"/>
            <w:b w:val="0"/>
            <w:noProof/>
            <w:color w:val="000000" w:themeColor="text1"/>
            <w:sz w:val="28"/>
            <w:szCs w:val="28"/>
            <w:u w:val="none"/>
          </w:rPr>
          <w:t>——四论学习贯彻党的十八届六中全会精神</w:t>
        </w:r>
        <w:r w:rsidR="00D35684" w:rsidRPr="006821DB">
          <w:rPr>
            <w:rStyle w:val="a9"/>
            <w:rFonts w:ascii="仿宋_GB2312" w:eastAsia="仿宋_GB2312" w:hAnsi="仿宋" w:cs="Times New Roman" w:hint="eastAsia"/>
            <w:b w:val="0"/>
            <w:noProof/>
            <w:webHidden/>
            <w:color w:val="000000" w:themeColor="text1"/>
            <w:sz w:val="28"/>
            <w:szCs w:val="28"/>
            <w:u w:val="none"/>
          </w:rPr>
          <w:tab/>
        </w:r>
        <w:r w:rsidRPr="006821DB">
          <w:rPr>
            <w:rStyle w:val="a9"/>
            <w:rFonts w:ascii="仿宋_GB2312" w:eastAsia="仿宋_GB2312" w:hAnsi="仿宋" w:cs="Times New Roman" w:hint="eastAsia"/>
            <w:b w:val="0"/>
            <w:noProof/>
            <w:webHidden/>
            <w:color w:val="000000" w:themeColor="text1"/>
            <w:sz w:val="28"/>
            <w:szCs w:val="28"/>
            <w:u w:val="none"/>
          </w:rPr>
          <w:fldChar w:fldCharType="begin"/>
        </w:r>
        <w:r w:rsidR="00D35684" w:rsidRPr="006821DB">
          <w:rPr>
            <w:rStyle w:val="a9"/>
            <w:rFonts w:ascii="仿宋_GB2312" w:eastAsia="仿宋_GB2312" w:hAnsi="仿宋" w:cs="Times New Roman" w:hint="eastAsia"/>
            <w:b w:val="0"/>
            <w:noProof/>
            <w:webHidden/>
            <w:color w:val="000000" w:themeColor="text1"/>
            <w:sz w:val="28"/>
            <w:szCs w:val="28"/>
            <w:u w:val="none"/>
          </w:rPr>
          <w:instrText xml:space="preserve"> PAGEREF _Toc465928453 \h </w:instrText>
        </w:r>
        <w:r w:rsidRPr="006821DB">
          <w:rPr>
            <w:rStyle w:val="a9"/>
            <w:rFonts w:ascii="仿宋_GB2312" w:eastAsia="仿宋_GB2312" w:hAnsi="仿宋" w:cs="Times New Roman" w:hint="eastAsia"/>
            <w:b w:val="0"/>
            <w:noProof/>
            <w:webHidden/>
            <w:color w:val="000000" w:themeColor="text1"/>
            <w:sz w:val="28"/>
            <w:szCs w:val="28"/>
            <w:u w:val="none"/>
          </w:rPr>
        </w:r>
        <w:r w:rsidRPr="006821DB">
          <w:rPr>
            <w:rStyle w:val="a9"/>
            <w:rFonts w:ascii="仿宋_GB2312" w:eastAsia="仿宋_GB2312" w:hAnsi="仿宋" w:cs="Times New Roman" w:hint="eastAsia"/>
            <w:b w:val="0"/>
            <w:noProof/>
            <w:webHidden/>
            <w:color w:val="000000" w:themeColor="text1"/>
            <w:sz w:val="28"/>
            <w:szCs w:val="28"/>
            <w:u w:val="none"/>
          </w:rPr>
          <w:fldChar w:fldCharType="separate"/>
        </w:r>
        <w:r w:rsidR="00F668CD" w:rsidRPr="006821DB">
          <w:rPr>
            <w:rStyle w:val="a9"/>
            <w:rFonts w:ascii="仿宋_GB2312" w:eastAsia="仿宋_GB2312" w:hAnsi="仿宋" w:cs="Times New Roman" w:hint="eastAsia"/>
            <w:b w:val="0"/>
            <w:noProof/>
            <w:webHidden/>
            <w:color w:val="000000" w:themeColor="text1"/>
            <w:sz w:val="28"/>
            <w:szCs w:val="28"/>
            <w:u w:val="none"/>
          </w:rPr>
          <w:t>58</w:t>
        </w:r>
        <w:r w:rsidRPr="006821DB">
          <w:rPr>
            <w:rStyle w:val="a9"/>
            <w:rFonts w:ascii="仿宋_GB2312" w:eastAsia="仿宋_GB2312" w:hAnsi="仿宋" w:cs="Times New Roman" w:hint="eastAsia"/>
            <w:b w:val="0"/>
            <w:noProof/>
            <w:webHidden/>
            <w:color w:val="000000" w:themeColor="text1"/>
            <w:sz w:val="28"/>
            <w:szCs w:val="28"/>
            <w:u w:val="none"/>
          </w:rPr>
          <w:fldChar w:fldCharType="end"/>
        </w:r>
      </w:hyperlink>
    </w:p>
    <w:p w:rsidR="00D35684" w:rsidRPr="006821DB" w:rsidRDefault="006821DB" w:rsidP="006821DB">
      <w:pPr>
        <w:pStyle w:val="10"/>
        <w:tabs>
          <w:tab w:val="right" w:leader="dot" w:pos="8494"/>
        </w:tabs>
        <w:ind w:firstLineChars="200" w:firstLine="560"/>
        <w:rPr>
          <w:rFonts w:ascii="仿宋_GB2312" w:eastAsia="仿宋_GB2312" w:hAnsi="仿宋" w:cs="Times New Roman" w:hint="eastAsia"/>
          <w:b w:val="0"/>
          <w:bCs w:val="0"/>
          <w:caps w:val="0"/>
          <w:noProof/>
          <w:color w:val="000000" w:themeColor="text1"/>
          <w:sz w:val="28"/>
          <w:szCs w:val="28"/>
        </w:rPr>
      </w:pPr>
      <w:r w:rsidRPr="006821DB">
        <w:rPr>
          <w:rStyle w:val="a9"/>
          <w:rFonts w:ascii="仿宋_GB2312" w:eastAsia="仿宋_GB2312" w:hAnsi="仿宋" w:cs="Times New Roman" w:hint="eastAsia"/>
          <w:b w:val="0"/>
          <w:noProof/>
          <w:color w:val="000000" w:themeColor="text1"/>
          <w:sz w:val="28"/>
          <w:szCs w:val="28"/>
          <w:u w:val="none"/>
        </w:rPr>
        <w:t>五</w:t>
      </w:r>
      <w:r w:rsidR="00DE68A2" w:rsidRPr="006821DB">
        <w:rPr>
          <w:rStyle w:val="a9"/>
          <w:rFonts w:ascii="仿宋_GB2312" w:eastAsia="仿宋_GB2312" w:hAnsi="仿宋" w:cs="Times New Roman" w:hint="eastAsia"/>
          <w:b w:val="0"/>
          <w:noProof/>
          <w:color w:val="000000" w:themeColor="text1"/>
          <w:sz w:val="28"/>
          <w:szCs w:val="28"/>
          <w:u w:val="none"/>
        </w:rPr>
        <w:t>、</w:t>
      </w:r>
      <w:hyperlink w:anchor="_Toc465928454" w:history="1">
        <w:r w:rsidR="00D35684" w:rsidRPr="006821DB">
          <w:rPr>
            <w:rStyle w:val="a9"/>
            <w:rFonts w:ascii="仿宋_GB2312" w:eastAsia="仿宋_GB2312" w:hAnsi="仿宋" w:cs="Times New Roman" w:hint="eastAsia"/>
            <w:b w:val="0"/>
            <w:noProof/>
            <w:color w:val="000000" w:themeColor="text1"/>
            <w:sz w:val="28"/>
            <w:szCs w:val="28"/>
            <w:u w:val="none"/>
          </w:rPr>
          <w:t>突出抓好领导干部这个关键</w:t>
        </w:r>
        <w:r w:rsidR="00D35684" w:rsidRPr="006821DB">
          <w:rPr>
            <w:rFonts w:ascii="仿宋_GB2312" w:eastAsia="仿宋_GB2312" w:hAnsi="仿宋" w:cs="Times New Roman" w:hint="eastAsia"/>
            <w:b w:val="0"/>
            <w:noProof/>
            <w:webHidden/>
            <w:color w:val="000000" w:themeColor="text1"/>
            <w:sz w:val="28"/>
            <w:szCs w:val="28"/>
          </w:rPr>
          <w:tab/>
        </w:r>
        <w:r w:rsidR="00922EA0" w:rsidRPr="006821DB">
          <w:rPr>
            <w:rFonts w:ascii="仿宋_GB2312" w:eastAsia="仿宋_GB2312" w:hAnsi="仿宋" w:cs="Times New Roman" w:hint="eastAsia"/>
            <w:b w:val="0"/>
            <w:noProof/>
            <w:webHidden/>
            <w:color w:val="000000" w:themeColor="text1"/>
            <w:sz w:val="28"/>
            <w:szCs w:val="28"/>
          </w:rPr>
          <w:fldChar w:fldCharType="begin"/>
        </w:r>
        <w:r w:rsidR="00D35684" w:rsidRPr="006821DB">
          <w:rPr>
            <w:rFonts w:ascii="仿宋_GB2312" w:eastAsia="仿宋_GB2312" w:hAnsi="仿宋" w:cs="Times New Roman" w:hint="eastAsia"/>
            <w:b w:val="0"/>
            <w:noProof/>
            <w:webHidden/>
            <w:color w:val="000000" w:themeColor="text1"/>
            <w:sz w:val="28"/>
            <w:szCs w:val="28"/>
          </w:rPr>
          <w:instrText xml:space="preserve"> PAGEREF _Toc465928454 \h </w:instrText>
        </w:r>
        <w:r w:rsidR="00922EA0" w:rsidRPr="006821DB">
          <w:rPr>
            <w:rFonts w:ascii="仿宋_GB2312" w:eastAsia="仿宋_GB2312" w:hAnsi="仿宋" w:cs="Times New Roman" w:hint="eastAsia"/>
            <w:b w:val="0"/>
            <w:noProof/>
            <w:webHidden/>
            <w:color w:val="000000" w:themeColor="text1"/>
            <w:sz w:val="28"/>
            <w:szCs w:val="28"/>
          </w:rPr>
        </w:r>
        <w:r w:rsidR="00922EA0" w:rsidRPr="006821DB">
          <w:rPr>
            <w:rFonts w:ascii="仿宋_GB2312" w:eastAsia="仿宋_GB2312" w:hAnsi="仿宋" w:cs="Times New Roman" w:hint="eastAsia"/>
            <w:b w:val="0"/>
            <w:noProof/>
            <w:webHidden/>
            <w:color w:val="000000" w:themeColor="text1"/>
            <w:sz w:val="28"/>
            <w:szCs w:val="28"/>
          </w:rPr>
          <w:fldChar w:fldCharType="separate"/>
        </w:r>
        <w:r w:rsidR="00F668CD" w:rsidRPr="006821DB">
          <w:rPr>
            <w:rFonts w:ascii="仿宋_GB2312" w:eastAsia="仿宋_GB2312" w:hAnsi="仿宋" w:cs="Times New Roman" w:hint="eastAsia"/>
            <w:b w:val="0"/>
            <w:noProof/>
            <w:webHidden/>
            <w:color w:val="000000" w:themeColor="text1"/>
            <w:sz w:val="28"/>
            <w:szCs w:val="28"/>
          </w:rPr>
          <w:t>61</w:t>
        </w:r>
        <w:r w:rsidR="00922EA0" w:rsidRPr="006821DB">
          <w:rPr>
            <w:rFonts w:ascii="仿宋_GB2312" w:eastAsia="仿宋_GB2312" w:hAnsi="仿宋" w:cs="Times New Roman" w:hint="eastAsia"/>
            <w:b w:val="0"/>
            <w:noProof/>
            <w:webHidden/>
            <w:color w:val="000000" w:themeColor="text1"/>
            <w:sz w:val="28"/>
            <w:szCs w:val="28"/>
          </w:rPr>
          <w:fldChar w:fldCharType="end"/>
        </w:r>
      </w:hyperlink>
    </w:p>
    <w:p w:rsidR="00D35684" w:rsidRPr="006821DB" w:rsidRDefault="00922EA0" w:rsidP="006821DB">
      <w:pPr>
        <w:pStyle w:val="10"/>
        <w:tabs>
          <w:tab w:val="right" w:leader="dot" w:pos="8494"/>
        </w:tabs>
        <w:ind w:firstLineChars="396" w:firstLine="1109"/>
        <w:rPr>
          <w:rStyle w:val="a9"/>
          <w:rFonts w:ascii="仿宋_GB2312" w:eastAsia="仿宋_GB2312" w:hAnsi="仿宋" w:cs="Times New Roman" w:hint="eastAsia"/>
          <w:b w:val="0"/>
          <w:noProof/>
          <w:color w:val="000000" w:themeColor="text1"/>
          <w:sz w:val="28"/>
          <w:szCs w:val="28"/>
          <w:u w:val="none"/>
        </w:rPr>
      </w:pPr>
      <w:hyperlink w:anchor="_Toc465928455" w:history="1">
        <w:r w:rsidR="00D35684" w:rsidRPr="006821DB">
          <w:rPr>
            <w:rStyle w:val="a9"/>
            <w:rFonts w:ascii="仿宋_GB2312" w:eastAsia="仿宋_GB2312" w:hAnsi="仿宋" w:cs="Times New Roman" w:hint="eastAsia"/>
            <w:b w:val="0"/>
            <w:noProof/>
            <w:color w:val="000000" w:themeColor="text1"/>
            <w:sz w:val="28"/>
            <w:szCs w:val="28"/>
            <w:u w:val="none"/>
          </w:rPr>
          <w:t>——五论学习贯彻党的十八届六中全会精神</w:t>
        </w:r>
        <w:r w:rsidR="00D35684" w:rsidRPr="006821DB">
          <w:rPr>
            <w:rStyle w:val="a9"/>
            <w:rFonts w:ascii="仿宋_GB2312" w:eastAsia="仿宋_GB2312" w:hAnsi="仿宋" w:cs="Times New Roman" w:hint="eastAsia"/>
            <w:b w:val="0"/>
            <w:noProof/>
            <w:webHidden/>
            <w:color w:val="000000" w:themeColor="text1"/>
            <w:sz w:val="28"/>
            <w:szCs w:val="28"/>
            <w:u w:val="none"/>
          </w:rPr>
          <w:tab/>
        </w:r>
        <w:r w:rsidRPr="006821DB">
          <w:rPr>
            <w:rStyle w:val="a9"/>
            <w:rFonts w:ascii="仿宋_GB2312" w:eastAsia="仿宋_GB2312" w:hAnsi="仿宋" w:cs="Times New Roman" w:hint="eastAsia"/>
            <w:b w:val="0"/>
            <w:noProof/>
            <w:webHidden/>
            <w:color w:val="000000" w:themeColor="text1"/>
            <w:sz w:val="28"/>
            <w:szCs w:val="28"/>
            <w:u w:val="none"/>
          </w:rPr>
          <w:fldChar w:fldCharType="begin"/>
        </w:r>
        <w:r w:rsidR="00D35684" w:rsidRPr="006821DB">
          <w:rPr>
            <w:rStyle w:val="a9"/>
            <w:rFonts w:ascii="仿宋_GB2312" w:eastAsia="仿宋_GB2312" w:hAnsi="仿宋" w:cs="Times New Roman" w:hint="eastAsia"/>
            <w:b w:val="0"/>
            <w:noProof/>
            <w:webHidden/>
            <w:color w:val="000000" w:themeColor="text1"/>
            <w:sz w:val="28"/>
            <w:szCs w:val="28"/>
            <w:u w:val="none"/>
          </w:rPr>
          <w:instrText xml:space="preserve"> PAGEREF _Toc465928455 \h </w:instrText>
        </w:r>
        <w:r w:rsidRPr="006821DB">
          <w:rPr>
            <w:rStyle w:val="a9"/>
            <w:rFonts w:ascii="仿宋_GB2312" w:eastAsia="仿宋_GB2312" w:hAnsi="仿宋" w:cs="Times New Roman" w:hint="eastAsia"/>
            <w:b w:val="0"/>
            <w:noProof/>
            <w:webHidden/>
            <w:color w:val="000000" w:themeColor="text1"/>
            <w:sz w:val="28"/>
            <w:szCs w:val="28"/>
            <w:u w:val="none"/>
          </w:rPr>
        </w:r>
        <w:r w:rsidRPr="006821DB">
          <w:rPr>
            <w:rStyle w:val="a9"/>
            <w:rFonts w:ascii="仿宋_GB2312" w:eastAsia="仿宋_GB2312" w:hAnsi="仿宋" w:cs="Times New Roman" w:hint="eastAsia"/>
            <w:b w:val="0"/>
            <w:noProof/>
            <w:webHidden/>
            <w:color w:val="000000" w:themeColor="text1"/>
            <w:sz w:val="28"/>
            <w:szCs w:val="28"/>
            <w:u w:val="none"/>
          </w:rPr>
          <w:fldChar w:fldCharType="separate"/>
        </w:r>
        <w:r w:rsidR="00F668CD" w:rsidRPr="006821DB">
          <w:rPr>
            <w:rStyle w:val="a9"/>
            <w:rFonts w:ascii="仿宋_GB2312" w:eastAsia="仿宋_GB2312" w:hAnsi="仿宋" w:cs="Times New Roman" w:hint="eastAsia"/>
            <w:b w:val="0"/>
            <w:noProof/>
            <w:webHidden/>
            <w:color w:val="000000" w:themeColor="text1"/>
            <w:sz w:val="28"/>
            <w:szCs w:val="28"/>
            <w:u w:val="none"/>
          </w:rPr>
          <w:t>61</w:t>
        </w:r>
        <w:r w:rsidRPr="006821DB">
          <w:rPr>
            <w:rStyle w:val="a9"/>
            <w:rFonts w:ascii="仿宋_GB2312" w:eastAsia="仿宋_GB2312" w:hAnsi="仿宋" w:cs="Times New Roman" w:hint="eastAsia"/>
            <w:b w:val="0"/>
            <w:noProof/>
            <w:webHidden/>
            <w:color w:val="000000" w:themeColor="text1"/>
            <w:sz w:val="28"/>
            <w:szCs w:val="28"/>
            <w:u w:val="none"/>
          </w:rPr>
          <w:fldChar w:fldCharType="end"/>
        </w:r>
      </w:hyperlink>
    </w:p>
    <w:p w:rsidR="000830D6" w:rsidRPr="00DE68A2" w:rsidRDefault="00922EA0" w:rsidP="00A97B55">
      <w:pPr>
        <w:pStyle w:val="10"/>
        <w:tabs>
          <w:tab w:val="right" w:leader="dot" w:pos="8494"/>
        </w:tabs>
        <w:spacing w:line="360" w:lineRule="auto"/>
        <w:rPr>
          <w:rFonts w:ascii="Times New Roman" w:hAnsi="Times New Roman" w:cs="Times New Roman"/>
          <w:color w:val="000000" w:themeColor="text1"/>
        </w:rPr>
      </w:pPr>
      <w:r w:rsidRPr="006821DB">
        <w:rPr>
          <w:rFonts w:ascii="仿宋_GB2312" w:eastAsia="仿宋_GB2312" w:hAnsi="仿宋" w:cs="Times New Roman" w:hint="eastAsia"/>
          <w:b w:val="0"/>
          <w:color w:val="000000" w:themeColor="text1"/>
          <w:sz w:val="28"/>
          <w:szCs w:val="28"/>
        </w:rPr>
        <w:fldChar w:fldCharType="end"/>
      </w:r>
    </w:p>
    <w:p w:rsidR="00FA3E8E" w:rsidRPr="00DE68A2" w:rsidRDefault="00FA3E8E" w:rsidP="00C56C8A">
      <w:pPr>
        <w:rPr>
          <w:rFonts w:ascii="Times New Roman" w:hAnsi="Times New Roman" w:cs="Times New Roman"/>
          <w:color w:val="000000" w:themeColor="text1"/>
        </w:rPr>
      </w:pPr>
    </w:p>
    <w:p w:rsidR="00C05C3D" w:rsidRPr="00DE68A2" w:rsidRDefault="00C05C3D" w:rsidP="00C56C8A">
      <w:pPr>
        <w:rPr>
          <w:rFonts w:ascii="Times New Roman" w:hAnsi="Times New Roman" w:cs="Times New Roman"/>
          <w:color w:val="000000" w:themeColor="text1"/>
        </w:rPr>
      </w:pPr>
    </w:p>
    <w:p w:rsidR="000830D6" w:rsidRPr="00DE68A2" w:rsidRDefault="000830D6" w:rsidP="00C56C8A">
      <w:pPr>
        <w:rPr>
          <w:rFonts w:ascii="Times New Roman" w:hAnsi="Times New Roman" w:cs="Times New Roman"/>
          <w:color w:val="000000" w:themeColor="text1"/>
        </w:rPr>
      </w:pPr>
    </w:p>
    <w:p w:rsidR="000830D6" w:rsidRPr="00DE68A2" w:rsidRDefault="000830D6" w:rsidP="00C56C8A">
      <w:pPr>
        <w:rPr>
          <w:rFonts w:ascii="Times New Roman" w:hAnsi="Times New Roman" w:cs="Times New Roman"/>
          <w:color w:val="000000" w:themeColor="text1"/>
        </w:rPr>
        <w:sectPr w:rsidR="000830D6" w:rsidRPr="00DE68A2" w:rsidSect="005E47E9">
          <w:footerReference w:type="even" r:id="rId8"/>
          <w:pgSz w:w="11906" w:h="16838"/>
          <w:pgMar w:top="1134" w:right="1701" w:bottom="1134" w:left="1701" w:header="851" w:footer="992" w:gutter="0"/>
          <w:cols w:space="425"/>
          <w:docGrid w:type="lines" w:linePitch="312"/>
        </w:sectPr>
      </w:pPr>
    </w:p>
    <w:p w:rsidR="006821DB" w:rsidRDefault="006821DB" w:rsidP="006821DB">
      <w:pPr>
        <w:numPr>
          <w:ilvl w:val="0"/>
          <w:numId w:val="2"/>
        </w:numPr>
        <w:spacing w:beforeLines="100" w:line="380" w:lineRule="exact"/>
        <w:rPr>
          <w:rFonts w:ascii="黑体" w:eastAsia="黑体" w:hAnsi="黑体"/>
          <w:b/>
          <w:kern w:val="28"/>
          <w:sz w:val="28"/>
          <w:szCs w:val="28"/>
        </w:rPr>
      </w:pPr>
      <w:bookmarkStart w:id="0" w:name="_Toc465757745"/>
      <w:bookmarkStart w:id="1" w:name="_Toc465782054"/>
      <w:bookmarkStart w:id="2" w:name="_Toc465928441"/>
      <w:r>
        <w:rPr>
          <w:rFonts w:ascii="黑体" w:eastAsia="黑体" w:hAnsi="黑体" w:hint="eastAsia"/>
          <w:b/>
          <w:kern w:val="28"/>
          <w:sz w:val="28"/>
          <w:szCs w:val="28"/>
        </w:rPr>
        <w:lastRenderedPageBreak/>
        <w:t>中央精神</w:t>
      </w:r>
    </w:p>
    <w:p w:rsidR="00A7333C" w:rsidRPr="00DE68A2" w:rsidRDefault="00A7333C" w:rsidP="006821DB">
      <w:pPr>
        <w:pStyle w:val="1"/>
        <w:spacing w:beforeLines="100" w:afterLines="50" w:line="360" w:lineRule="auto"/>
        <w:jc w:val="center"/>
        <w:rPr>
          <w:rFonts w:ascii="Times New Roman" w:eastAsia="方正小标宋_GBK" w:hAnsi="Times New Roman" w:cs="Times New Roman"/>
          <w:b w:val="0"/>
          <w:color w:val="000000" w:themeColor="text1"/>
          <w:sz w:val="32"/>
          <w:szCs w:val="32"/>
        </w:rPr>
      </w:pPr>
      <w:r w:rsidRPr="00DE68A2">
        <w:rPr>
          <w:rFonts w:ascii="Times New Roman" w:eastAsia="方正小标宋_GBK" w:hAnsi="Times New Roman" w:cs="Times New Roman"/>
          <w:b w:val="0"/>
          <w:color w:val="000000" w:themeColor="text1"/>
          <w:sz w:val="32"/>
          <w:szCs w:val="32"/>
        </w:rPr>
        <w:t>中国共产党第十八届中央委员会第六次全体会议公报</w:t>
      </w:r>
      <w:bookmarkEnd w:id="0"/>
      <w:bookmarkEnd w:id="1"/>
      <w:bookmarkEnd w:id="2"/>
    </w:p>
    <w:p w:rsidR="00010F92" w:rsidRPr="00DE68A2" w:rsidRDefault="006B7C19" w:rsidP="00C56C8A">
      <w:pPr>
        <w:pStyle w:val="a3"/>
        <w:widowControl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r w:rsidRPr="00DE68A2">
        <w:rPr>
          <w:rFonts w:ascii="Times New Roman" w:eastAsia="楷体_GB2312" w:hAnsi="Times New Roman" w:cs="Times New Roman"/>
          <w:color w:val="000000" w:themeColor="text1"/>
          <w:sz w:val="27"/>
          <w:szCs w:val="27"/>
        </w:rPr>
        <w:t>（来源：《人民日报》</w:t>
      </w:r>
      <w:r w:rsidRPr="00DE68A2">
        <w:rPr>
          <w:rFonts w:ascii="Times New Roman" w:eastAsia="楷体_GB2312" w:hAnsi="Times New Roman" w:cs="Times New Roman"/>
          <w:color w:val="000000" w:themeColor="text1"/>
          <w:sz w:val="27"/>
          <w:szCs w:val="27"/>
        </w:rPr>
        <w:t>2016</w:t>
      </w:r>
      <w:r w:rsidRPr="00DE68A2">
        <w:rPr>
          <w:rFonts w:ascii="Times New Roman" w:eastAsia="楷体_GB2312" w:hAnsi="Times New Roman" w:cs="Times New Roman"/>
          <w:color w:val="000000" w:themeColor="text1"/>
          <w:sz w:val="27"/>
          <w:szCs w:val="27"/>
        </w:rPr>
        <w:t>年</w:t>
      </w:r>
      <w:r w:rsidR="00A7333C" w:rsidRPr="00DE68A2">
        <w:rPr>
          <w:rFonts w:ascii="Times New Roman" w:eastAsia="楷体_GB2312" w:hAnsi="Times New Roman" w:cs="Times New Roman"/>
          <w:color w:val="000000" w:themeColor="text1"/>
          <w:sz w:val="27"/>
          <w:szCs w:val="27"/>
        </w:rPr>
        <w:t>10</w:t>
      </w:r>
      <w:r w:rsidRPr="00DE68A2">
        <w:rPr>
          <w:rFonts w:ascii="Times New Roman" w:eastAsia="楷体_GB2312" w:hAnsi="Times New Roman" w:cs="Times New Roman"/>
          <w:color w:val="000000" w:themeColor="text1"/>
          <w:sz w:val="27"/>
          <w:szCs w:val="27"/>
        </w:rPr>
        <w:t>月</w:t>
      </w:r>
      <w:r w:rsidR="00A7333C" w:rsidRPr="00DE68A2">
        <w:rPr>
          <w:rFonts w:ascii="Times New Roman" w:eastAsia="楷体_GB2312" w:hAnsi="Times New Roman" w:cs="Times New Roman"/>
          <w:color w:val="000000" w:themeColor="text1"/>
          <w:sz w:val="27"/>
          <w:szCs w:val="27"/>
        </w:rPr>
        <w:t>28</w:t>
      </w:r>
      <w:r w:rsidRPr="00DE68A2">
        <w:rPr>
          <w:rFonts w:ascii="Times New Roman" w:eastAsia="楷体_GB2312" w:hAnsi="Times New Roman" w:cs="Times New Roman"/>
          <w:color w:val="000000" w:themeColor="text1"/>
          <w:sz w:val="27"/>
          <w:szCs w:val="27"/>
        </w:rPr>
        <w:t>日</w:t>
      </w:r>
      <w:r w:rsidRPr="00DE68A2">
        <w:rPr>
          <w:rFonts w:ascii="Times New Roman" w:eastAsia="楷体_GB2312" w:hAnsi="Times New Roman" w:cs="Times New Roman"/>
          <w:color w:val="000000" w:themeColor="text1"/>
          <w:sz w:val="27"/>
          <w:szCs w:val="27"/>
        </w:rPr>
        <w:t xml:space="preserve"> 01 </w:t>
      </w:r>
      <w:r w:rsidRPr="00DE68A2">
        <w:rPr>
          <w:rFonts w:ascii="Times New Roman" w:eastAsia="楷体_GB2312" w:hAnsi="Times New Roman" w:cs="Times New Roman"/>
          <w:color w:val="000000" w:themeColor="text1"/>
          <w:sz w:val="27"/>
          <w:szCs w:val="27"/>
        </w:rPr>
        <w:t>版）</w:t>
      </w:r>
    </w:p>
    <w:p w:rsidR="002F082E" w:rsidRPr="00DE68A2" w:rsidRDefault="002F082E" w:rsidP="00C56C8A">
      <w:pPr>
        <w:pStyle w:val="a3"/>
        <w:widowControl w:val="0"/>
        <w:spacing w:before="0" w:beforeAutospacing="0" w:after="0" w:afterAutospacing="0" w:line="520" w:lineRule="exact"/>
        <w:jc w:val="center"/>
        <w:rPr>
          <w:rFonts w:ascii="Times New Roman" w:eastAsia="楷体_GB2312" w:hAnsi="Times New Roman" w:cs="Times New Roman"/>
          <w:b/>
          <w:color w:val="000000" w:themeColor="text1"/>
          <w:sz w:val="36"/>
          <w:szCs w:val="36"/>
        </w:rPr>
      </w:pPr>
    </w:p>
    <w:p w:rsidR="00A7333C" w:rsidRPr="00DE68A2" w:rsidRDefault="00A7333C" w:rsidP="008315C3">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中国共产党第十八届中央委员会第六次全体会议，于</w:t>
      </w:r>
      <w:r w:rsidRPr="00DE68A2">
        <w:rPr>
          <w:rFonts w:ascii="Times New Roman" w:eastAsia="仿宋_GB2312" w:hAnsi="Times New Roman" w:cs="Times New Roman"/>
          <w:color w:val="000000" w:themeColor="text1"/>
          <w:kern w:val="0"/>
          <w:sz w:val="28"/>
          <w:szCs w:val="28"/>
        </w:rPr>
        <w:t>2016</w:t>
      </w:r>
      <w:r w:rsidRPr="00DE68A2">
        <w:rPr>
          <w:rFonts w:ascii="Times New Roman" w:eastAsia="仿宋_GB2312" w:hAnsi="Times New Roman" w:cs="Times New Roman"/>
          <w:color w:val="000000" w:themeColor="text1"/>
          <w:kern w:val="0"/>
          <w:sz w:val="28"/>
          <w:szCs w:val="28"/>
        </w:rPr>
        <w:t>年</w:t>
      </w:r>
      <w:r w:rsidRPr="00DE68A2">
        <w:rPr>
          <w:rFonts w:ascii="Times New Roman" w:eastAsia="仿宋_GB2312" w:hAnsi="Times New Roman" w:cs="Times New Roman"/>
          <w:color w:val="000000" w:themeColor="text1"/>
          <w:kern w:val="0"/>
          <w:sz w:val="28"/>
          <w:szCs w:val="28"/>
        </w:rPr>
        <w:t>10</w:t>
      </w:r>
      <w:r w:rsidRPr="00DE68A2">
        <w:rPr>
          <w:rFonts w:ascii="Times New Roman" w:eastAsia="仿宋_GB2312" w:hAnsi="Times New Roman" w:cs="Times New Roman"/>
          <w:color w:val="000000" w:themeColor="text1"/>
          <w:kern w:val="0"/>
          <w:sz w:val="28"/>
          <w:szCs w:val="28"/>
        </w:rPr>
        <w:t>月</w:t>
      </w:r>
      <w:r w:rsidRPr="00DE68A2">
        <w:rPr>
          <w:rFonts w:ascii="Times New Roman" w:eastAsia="仿宋_GB2312" w:hAnsi="Times New Roman" w:cs="Times New Roman"/>
          <w:color w:val="000000" w:themeColor="text1"/>
          <w:kern w:val="0"/>
          <w:sz w:val="28"/>
          <w:szCs w:val="28"/>
        </w:rPr>
        <w:t>24</w:t>
      </w:r>
      <w:r w:rsidRPr="00DE68A2">
        <w:rPr>
          <w:rFonts w:ascii="Times New Roman" w:eastAsia="仿宋_GB2312" w:hAnsi="Times New Roman" w:cs="Times New Roman"/>
          <w:color w:val="000000" w:themeColor="text1"/>
          <w:kern w:val="0"/>
          <w:sz w:val="28"/>
          <w:szCs w:val="28"/>
        </w:rPr>
        <w:t>日至</w:t>
      </w:r>
      <w:r w:rsidRPr="00DE68A2">
        <w:rPr>
          <w:rFonts w:ascii="Times New Roman" w:eastAsia="仿宋_GB2312" w:hAnsi="Times New Roman" w:cs="Times New Roman"/>
          <w:color w:val="000000" w:themeColor="text1"/>
          <w:kern w:val="0"/>
          <w:sz w:val="28"/>
          <w:szCs w:val="28"/>
        </w:rPr>
        <w:t>27</w:t>
      </w:r>
      <w:r w:rsidRPr="00DE68A2">
        <w:rPr>
          <w:rFonts w:ascii="Times New Roman" w:eastAsia="仿宋_GB2312" w:hAnsi="Times New Roman" w:cs="Times New Roman"/>
          <w:color w:val="000000" w:themeColor="text1"/>
          <w:kern w:val="0"/>
          <w:sz w:val="28"/>
          <w:szCs w:val="28"/>
        </w:rPr>
        <w:t>日在北京举行。</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出席这次全会的有，中央委员</w:t>
      </w:r>
      <w:r w:rsidRPr="00DE68A2">
        <w:rPr>
          <w:rFonts w:ascii="Times New Roman" w:eastAsia="仿宋_GB2312" w:hAnsi="Times New Roman" w:cs="Times New Roman"/>
          <w:color w:val="000000" w:themeColor="text1"/>
          <w:kern w:val="0"/>
          <w:sz w:val="28"/>
          <w:szCs w:val="28"/>
        </w:rPr>
        <w:t>197</w:t>
      </w:r>
      <w:r w:rsidRPr="00DE68A2">
        <w:rPr>
          <w:rFonts w:ascii="Times New Roman" w:eastAsia="仿宋_GB2312" w:hAnsi="Times New Roman" w:cs="Times New Roman"/>
          <w:color w:val="000000" w:themeColor="text1"/>
          <w:kern w:val="0"/>
          <w:sz w:val="28"/>
          <w:szCs w:val="28"/>
        </w:rPr>
        <w:t>人，候补中央委员</w:t>
      </w:r>
      <w:r w:rsidRPr="00DE68A2">
        <w:rPr>
          <w:rFonts w:ascii="Times New Roman" w:eastAsia="仿宋_GB2312" w:hAnsi="Times New Roman" w:cs="Times New Roman"/>
          <w:color w:val="000000" w:themeColor="text1"/>
          <w:kern w:val="0"/>
          <w:sz w:val="28"/>
          <w:szCs w:val="28"/>
        </w:rPr>
        <w:t>151</w:t>
      </w:r>
      <w:r w:rsidRPr="00DE68A2">
        <w:rPr>
          <w:rFonts w:ascii="Times New Roman" w:eastAsia="仿宋_GB2312" w:hAnsi="Times New Roman" w:cs="Times New Roman"/>
          <w:color w:val="000000" w:themeColor="text1"/>
          <w:kern w:val="0"/>
          <w:sz w:val="28"/>
          <w:szCs w:val="28"/>
        </w:rPr>
        <w:t>人。中央纪律检查委员会委员和有关方面负责同志列席会议。党的十八大代表中部分基层同志和专家学者也列席会议。</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全会由中央政治局主持。中央委员会总书记习近平作了重要讲话。</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全会充分肯定党的十八届五中全会以来中央政治局的工作。一致认为，面对复杂的国际国内形势，中央政治局高举中国特色社会主义伟大旗帜，坚持以马克思列宁主义、毛泽东思想、邓小平理论、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三个代表</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重要思想、科学发展观为指导，全面贯彻党的十八大和十八届三中、四中、五中全会精神，深入贯彻习近平总书记系列重要讲话精神和治国理政新理念新思想新战略，把握时代大势，回应实践要求，</w:t>
      </w:r>
      <w:r w:rsidRPr="00DE68A2">
        <w:rPr>
          <w:rFonts w:ascii="Times New Roman" w:eastAsia="仿宋_GB2312" w:hAnsi="Times New Roman" w:cs="Times New Roman"/>
          <w:color w:val="000000" w:themeColor="text1"/>
          <w:kern w:val="0"/>
          <w:sz w:val="28"/>
          <w:szCs w:val="28"/>
        </w:rPr>
        <w:lastRenderedPageBreak/>
        <w:t>团结带领全党全国各族人民同心协力、苦干实干，统筹推进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五位一体</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总体布局和协调推进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四个全面</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战略布局，开展</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两学一做</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学习教育，推动全面深化改革、供给侧结构性改革、国防和军队改革迈出重大步伐，党和国家各项工作取得新的重大进展。</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高度评价全面从严治党取得的成就，认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四大考验</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、克服</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四种危险</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，有必要制定一部新形势下党内政治生活的准则。</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w:t>
      </w:r>
      <w:r w:rsidRPr="00DE68A2">
        <w:rPr>
          <w:rFonts w:ascii="Times New Roman" w:eastAsia="仿宋_GB2312" w:hAnsi="Times New Roman" w:cs="Times New Roman"/>
          <w:color w:val="000000" w:themeColor="text1"/>
          <w:kern w:val="0"/>
          <w:sz w:val="28"/>
          <w:szCs w:val="28"/>
        </w:rPr>
        <w:lastRenderedPageBreak/>
        <w:t>又有集中又有民主、又有纪律又有自由、又有统一意志又有个人心情舒畅生动活泼的政治局面。</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w:t>
      </w:r>
      <w:r w:rsidRPr="00DE68A2">
        <w:rPr>
          <w:rFonts w:ascii="Times New Roman" w:eastAsia="仿宋_GB2312" w:hAnsi="Times New Roman" w:cs="Times New Roman"/>
          <w:color w:val="000000" w:themeColor="text1"/>
          <w:kern w:val="0"/>
          <w:sz w:val="28"/>
          <w:szCs w:val="28"/>
        </w:rPr>
        <w:lastRenderedPageBreak/>
        <w:t>政兴国的第一要务。坚持四项基本原则，根本是坚持党的领导，坚持中国特色社会主义道路、中国特色社会主义理论体系、中国特色社会主义制度、中国特色社会主义文化。必须勇于推进理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w:t>
      </w:r>
      <w:r w:rsidRPr="00DE68A2">
        <w:rPr>
          <w:rFonts w:ascii="Times New Roman" w:eastAsia="仿宋_GB2312" w:hAnsi="Times New Roman" w:cs="Times New Roman"/>
          <w:color w:val="000000" w:themeColor="text1"/>
          <w:kern w:val="0"/>
          <w:sz w:val="28"/>
          <w:szCs w:val="28"/>
        </w:rPr>
        <w:lastRenderedPageBreak/>
        <w:t>光明磊落，说老实话、办老实事、做老实人，如实向党反映和报告情况，反对搞两面派、做</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两面人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反对弄虚作假、虚报浮夸，反对隐瞒实情、报喜不报忧。领导机关和领导干部不准以任何理由和名义纵容、唆使、暗示或强迫下级说假话。党内不准搞拉拉扯扯、吹吹拍拍、阿谀奉承。对领导人的宣传要实事求是，禁止吹捧。党的各级组织必须担负起执行和维护政治纪律和政治规矩的责任，坚决防止和纠正执行纪律宽松软的问题。</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形象工程</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和</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政绩工程</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的行为，要严肃问责追责，依纪依法处理。</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w:t>
      </w:r>
      <w:r w:rsidRPr="00DE68A2">
        <w:rPr>
          <w:rFonts w:ascii="Times New Roman" w:eastAsia="仿宋_GB2312" w:hAnsi="Times New Roman" w:cs="Times New Roman"/>
          <w:color w:val="000000" w:themeColor="text1"/>
          <w:kern w:val="0"/>
          <w:sz w:val="28"/>
          <w:szCs w:val="28"/>
        </w:rPr>
        <w:lastRenderedPageBreak/>
        <w:t>委（党组）必须坚持集体领导制度，领导班子成员必须增强全局观念和责任意识，党委（党组）主要负责同志必须发扬民主、善于集中、敢于担责，领导班子成员必须坚决执行党组织决定。</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作出重大决策部署，必须深入开展调查研究，广泛听取各方面意见和建议。必须尊重党员主体地位、保障党员民主权利，落实党员知情权、参与权、选举权、监督权，保障全体党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w:t>
      </w:r>
      <w:r w:rsidRPr="00DE68A2">
        <w:rPr>
          <w:rFonts w:ascii="Times New Roman" w:eastAsia="仿宋_GB2312" w:hAnsi="Times New Roman" w:cs="Times New Roman"/>
          <w:color w:val="000000" w:themeColor="text1"/>
          <w:kern w:val="0"/>
          <w:sz w:val="28"/>
          <w:szCs w:val="28"/>
        </w:rPr>
        <w:lastRenderedPageBreak/>
        <w:t>组织讨价还价、不服从组织决定的行为。任何人都不准把党的干部当作私有财产，党内不准搞人身依附关系。规范和纯洁党内同志交往，领导干部对党员不能颐指气使，党员对领导干部不能阿谀奉承。建立容错纠错机制，宽容干部在工作中特别是改革创新中的失误。</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三会一课</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制度，坚持民主生活会和组织生活会制度，坚持谈心谈话制度，坚持对党员进行民主评议。领导干部必须强化组织观念，工作中的重大问题和个人有关事项必须按规定按程序向组织请示报告。</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批评和自我批评是我们党强身治病、保持肌体健康的锐利武器，也是加强和规范党内政治生活的重要手段，必须坚持不懈把批评和自我批评这个武器用好。批评和自我批评必须坚持实事求是，讲党性不讲私情、讲真理不讲面子。党员、干部必须严于自我解剖，对发现的问题要深入剖析原因，认真整改。党的领导机关和领导干部对各种不同意见都必须听取，领导干部特别是高级干部必须带头从谏如流、敢于直言。</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全会提出，监督是权力正确运行的根本保证，是加强和规范党内政治生活的重要举措。必须加强对领导干部的监督，党内不允许有不受制约的权力，也不允许有不受监督的特殊党员。要完善权力运行制</w:t>
      </w:r>
      <w:r w:rsidRPr="00DE68A2">
        <w:rPr>
          <w:rFonts w:ascii="Times New Roman" w:eastAsia="仿宋_GB2312" w:hAnsi="Times New Roman" w:cs="Times New Roman"/>
          <w:color w:val="000000" w:themeColor="text1"/>
          <w:kern w:val="0"/>
          <w:sz w:val="28"/>
          <w:szCs w:val="28"/>
        </w:rPr>
        <w:lastRenderedPageBreak/>
        <w:t>约和监督机制，形成有权必有责、用权必担责、滥权必追责的制度安排。党的各级组织和领导干部必须在宪法法律范围内活动，决不能以言代法、以权压法、徇私枉法。对涉及违纪违法行为的举报，对党员反映的问题，任何党组织和领导干部都不准隐瞒不报、拖延不办。涉及所反映问题的领导干部应该回避，不准干预或插手组织调查。</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建设廉洁政治，坚决反对腐败，是加强和规范党内政治生活的重要任务。必须筑牢拒腐防变的思想防线和制度防线，着力构建不敢腐、不能腐、不想腐的体制机制。领导干部特别是高级干部必须带头践行社会主义核心价值观，讲修养、讲道德、讲诚信、讲廉耻。各级领导干部是人民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人事安排。要坚持有腐必反、有贪必肃，坚持无禁区、全覆盖、零容忍，党内决不允许有腐败分子藏身之地。</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全会强调，党内监督要以马克思列宁主义、毛泽东思想、邓小平理论、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三个代表</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重要思想、科学发展观为指导，深入贯彻习近平总书记系列重要讲话精神，围绕统筹推进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五位一体</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总体布局和协调推进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四个全面</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战略布局，尊崇党章，依规治党，坚持党内监督和人民群众监督相结合，增强党在长期执政条件下自我净化、自我完善、自我革新、自我提高能力。</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全会指出，党内监督没有禁区、没有例外。各级党组织应当把信</w:t>
      </w:r>
      <w:r w:rsidRPr="00DE68A2">
        <w:rPr>
          <w:rFonts w:ascii="Times New Roman" w:eastAsia="仿宋_GB2312" w:hAnsi="Times New Roman" w:cs="Times New Roman"/>
          <w:color w:val="000000" w:themeColor="text1"/>
          <w:kern w:val="0"/>
          <w:sz w:val="28"/>
          <w:szCs w:val="28"/>
        </w:rPr>
        <w:lastRenderedPageBreak/>
        <w:t>任激励同严格监督结合起来，促使党的领导干部做到有权必有责、有责要担当，用权受监督、失责必追究。党内监督要贯彻民主集中制，依规依纪进行，强化自上而下的组织监督，改进自下而上的民主监督，发挥同级相互监督作用。</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秉公用权，完成党中央和上级党组织部署的任务等情况。</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指出，党内监督的重点对象是党的领导机关和领导干部特别是主要领导干部。要建立健全党中央统一领导，党委（党组）全面监督，纪律检查机关专责监督，党的工作部门职能监督，党的基层组织日常监督，党员民主监督的党内监督体系。</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党的中央委员会、中央政治局、中央政治局常务委员会全面领导党内监督工作。党委（党组）在党内监督中负主体责任，书记是第一责任人，党委常委会委员（党组成员）和党委委员在职责范围内履行监督职责。党的各级纪律检查委员会要履行监督执纪问责职责。党的工作部门要加强职责范围内党内监督工作。党的基层组织</w:t>
      </w:r>
      <w:r w:rsidRPr="00DE68A2">
        <w:rPr>
          <w:rFonts w:ascii="Times New Roman" w:eastAsia="仿宋_GB2312" w:hAnsi="Times New Roman" w:cs="Times New Roman"/>
          <w:color w:val="000000" w:themeColor="text1"/>
          <w:kern w:val="0"/>
          <w:sz w:val="28"/>
          <w:szCs w:val="28"/>
        </w:rPr>
        <w:lastRenderedPageBreak/>
        <w:t>要监督党员切实履行义务，维护和执行党的纪律。党员要积极行使党员权利，加强对党的领导干部的民主监督。</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各级党委应当支持和保证同级人大、政府、监察机关、司法机关等对国家机关及公职人员依法进行监督，人民政协依章程进行民主监督，审计机关依法进行审计监督。要支持民主党派履行监督职能，重视民主党派和无党派人士提出的意见、批评、建议。要认真对待、自觉接受社会监督。</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加强和规范党内政治生活、加强党内监督是全党的共同任务，必须全党一起动手。各级党委（党组）要全面履行领导责任，着力解决突出问题，把加强和规范党内政治生活、加强党内监督各项任务落到实处。</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全会决定，中国共产党第十九次全国代表大会于</w:t>
      </w:r>
      <w:r w:rsidRPr="00DE68A2">
        <w:rPr>
          <w:rFonts w:ascii="Times New Roman" w:eastAsia="仿宋_GB2312" w:hAnsi="Times New Roman" w:cs="Times New Roman"/>
          <w:color w:val="000000" w:themeColor="text1"/>
          <w:kern w:val="0"/>
          <w:sz w:val="28"/>
          <w:szCs w:val="28"/>
        </w:rPr>
        <w:t>2017</w:t>
      </w:r>
      <w:r w:rsidRPr="00DE68A2">
        <w:rPr>
          <w:rFonts w:ascii="Times New Roman" w:eastAsia="仿宋_GB2312" w:hAnsi="Times New Roman" w:cs="Times New Roman"/>
          <w:color w:val="000000" w:themeColor="text1"/>
          <w:kern w:val="0"/>
          <w:sz w:val="28"/>
          <w:szCs w:val="28"/>
        </w:rPr>
        <w:t>年下半年在北京召开。全会认为，召开党的十九大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全会按照党章规定，决定递补中央委员会候补委员赵宪庚、咸辉为中央委员会委员。</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全会审议并通过了中共中央纪律检查委员会关于王珉、吕锡文严重违纪问题的审查报告，审议并通过了中共中央军事委员会关于范长</w:t>
      </w:r>
      <w:r w:rsidRPr="00DE68A2">
        <w:rPr>
          <w:rFonts w:ascii="Times New Roman" w:eastAsia="仿宋_GB2312" w:hAnsi="Times New Roman" w:cs="Times New Roman"/>
          <w:color w:val="000000" w:themeColor="text1"/>
          <w:kern w:val="0"/>
          <w:sz w:val="28"/>
          <w:szCs w:val="28"/>
        </w:rPr>
        <w:lastRenderedPageBreak/>
        <w:t>秘、牛志忠严重违纪问题的审查报告，确认中央政治局之前作出的给予王珉、吕锡文、范长秘、牛志忠开除党籍的处分。</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号召，全党同志紧密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确保党团结带领人民不断开创中国特色社会主义事业新局面。</w:t>
      </w:r>
    </w:p>
    <w:p w:rsidR="0043549C" w:rsidRPr="00DE68A2" w:rsidRDefault="0043549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br w:type="page"/>
      </w:r>
    </w:p>
    <w:p w:rsidR="009239BF" w:rsidRPr="00DE68A2" w:rsidRDefault="009239BF" w:rsidP="006821DB">
      <w:pPr>
        <w:pStyle w:val="1"/>
        <w:spacing w:beforeLines="100" w:afterLines="50" w:line="360" w:lineRule="auto"/>
        <w:jc w:val="center"/>
        <w:rPr>
          <w:rFonts w:ascii="Times New Roman" w:eastAsia="方正小标宋_GBK" w:hAnsi="Times New Roman" w:cs="Times New Roman"/>
          <w:b w:val="0"/>
          <w:color w:val="000000" w:themeColor="text1"/>
          <w:sz w:val="32"/>
          <w:szCs w:val="32"/>
        </w:rPr>
      </w:pPr>
      <w:bookmarkStart w:id="3" w:name="_Toc465928442"/>
      <w:r w:rsidRPr="00DE68A2">
        <w:rPr>
          <w:rFonts w:ascii="Times New Roman" w:eastAsia="方正小标宋_GBK" w:hAnsi="Times New Roman" w:cs="Times New Roman" w:hint="eastAsia"/>
          <w:b w:val="0"/>
          <w:color w:val="000000" w:themeColor="text1"/>
          <w:sz w:val="32"/>
          <w:szCs w:val="32"/>
        </w:rPr>
        <w:lastRenderedPageBreak/>
        <w:t>关于新形势下党内政治生活的若干准则</w:t>
      </w:r>
      <w:bookmarkEnd w:id="3"/>
    </w:p>
    <w:p w:rsidR="009239BF" w:rsidRPr="00DE68A2" w:rsidRDefault="009239BF" w:rsidP="006821DB">
      <w:pPr>
        <w:pStyle w:val="1"/>
        <w:spacing w:beforeLines="50" w:afterLines="25" w:line="360" w:lineRule="auto"/>
        <w:jc w:val="center"/>
        <w:rPr>
          <w:rFonts w:ascii="Times New Roman" w:eastAsia="楷体" w:hAnsi="Times New Roman" w:cs="Times New Roman"/>
          <w:b w:val="0"/>
          <w:color w:val="000000" w:themeColor="text1"/>
          <w:sz w:val="32"/>
          <w:szCs w:val="32"/>
        </w:rPr>
      </w:pPr>
      <w:bookmarkStart w:id="4" w:name="_Toc465928443"/>
      <w:r w:rsidRPr="00DE68A2">
        <w:rPr>
          <w:rFonts w:ascii="Times New Roman" w:eastAsia="楷体" w:hAnsi="Times New Roman" w:cs="Times New Roman" w:hint="eastAsia"/>
          <w:b w:val="0"/>
          <w:color w:val="000000" w:themeColor="text1"/>
          <w:sz w:val="32"/>
          <w:szCs w:val="32"/>
        </w:rPr>
        <w:t>（</w:t>
      </w:r>
      <w:r w:rsidRPr="00DE68A2">
        <w:rPr>
          <w:rFonts w:ascii="Times New Roman" w:eastAsia="楷体" w:hAnsi="Times New Roman" w:cs="Times New Roman" w:hint="eastAsia"/>
          <w:b w:val="0"/>
          <w:color w:val="000000" w:themeColor="text1"/>
          <w:sz w:val="32"/>
          <w:szCs w:val="32"/>
        </w:rPr>
        <w:t>2016</w:t>
      </w:r>
      <w:r w:rsidRPr="00DE68A2">
        <w:rPr>
          <w:rFonts w:ascii="Times New Roman" w:eastAsia="楷体" w:hAnsi="Times New Roman" w:cs="Times New Roman" w:hint="eastAsia"/>
          <w:b w:val="0"/>
          <w:color w:val="000000" w:themeColor="text1"/>
          <w:sz w:val="32"/>
          <w:szCs w:val="32"/>
        </w:rPr>
        <w:t>年</w:t>
      </w:r>
      <w:r w:rsidRPr="00DE68A2">
        <w:rPr>
          <w:rFonts w:ascii="Times New Roman" w:eastAsia="楷体" w:hAnsi="Times New Roman" w:cs="Times New Roman" w:hint="eastAsia"/>
          <w:b w:val="0"/>
          <w:color w:val="000000" w:themeColor="text1"/>
          <w:sz w:val="32"/>
          <w:szCs w:val="32"/>
        </w:rPr>
        <w:t>10</w:t>
      </w:r>
      <w:r w:rsidRPr="00DE68A2">
        <w:rPr>
          <w:rFonts w:ascii="Times New Roman" w:eastAsia="楷体" w:hAnsi="Times New Roman" w:cs="Times New Roman" w:hint="eastAsia"/>
          <w:b w:val="0"/>
          <w:color w:val="000000" w:themeColor="text1"/>
          <w:sz w:val="32"/>
          <w:szCs w:val="32"/>
        </w:rPr>
        <w:t>月</w:t>
      </w:r>
      <w:r w:rsidRPr="00DE68A2">
        <w:rPr>
          <w:rFonts w:ascii="Times New Roman" w:eastAsia="楷体" w:hAnsi="Times New Roman" w:cs="Times New Roman" w:hint="eastAsia"/>
          <w:b w:val="0"/>
          <w:color w:val="000000" w:themeColor="text1"/>
          <w:sz w:val="32"/>
          <w:szCs w:val="32"/>
        </w:rPr>
        <w:t>27</w:t>
      </w:r>
      <w:r w:rsidRPr="00DE68A2">
        <w:rPr>
          <w:rFonts w:ascii="Times New Roman" w:eastAsia="楷体" w:hAnsi="Times New Roman" w:cs="Times New Roman" w:hint="eastAsia"/>
          <w:b w:val="0"/>
          <w:color w:val="000000" w:themeColor="text1"/>
          <w:sz w:val="32"/>
          <w:szCs w:val="32"/>
        </w:rPr>
        <w:t>日中国共产党第十八届中央委员会第六次全体会议通过）</w:t>
      </w:r>
      <w:bookmarkEnd w:id="4"/>
    </w:p>
    <w:p w:rsidR="009239BF" w:rsidRPr="00DE68A2" w:rsidRDefault="009239BF" w:rsidP="00D35684">
      <w:pPr>
        <w:pStyle w:val="a3"/>
        <w:widowControl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r w:rsidRPr="00DE68A2">
        <w:rPr>
          <w:rFonts w:ascii="Times New Roman" w:eastAsia="楷体_GB2312" w:hAnsi="Times New Roman" w:cs="Times New Roman" w:hint="eastAsia"/>
          <w:color w:val="000000" w:themeColor="text1"/>
          <w:sz w:val="27"/>
          <w:szCs w:val="27"/>
        </w:rPr>
        <w:t>（来源：</w:t>
      </w:r>
      <w:hyperlink r:id="rId9" w:tgtFrame="_blank" w:history="1">
        <w:r w:rsidRPr="00DE68A2">
          <w:rPr>
            <w:rFonts w:ascii="Times New Roman" w:eastAsia="楷体_GB2312" w:hAnsi="Times New Roman" w:cs="Times New Roman" w:hint="eastAsia"/>
            <w:color w:val="000000" w:themeColor="text1"/>
            <w:sz w:val="27"/>
            <w:szCs w:val="27"/>
          </w:rPr>
          <w:t>《人民日报</w:t>
        </w:r>
      </w:hyperlink>
      <w:r w:rsidRPr="00DE68A2">
        <w:rPr>
          <w:rFonts w:ascii="Times New Roman" w:eastAsia="楷体_GB2312" w:hAnsi="Times New Roman" w:cs="Times New Roman" w:hint="eastAsia"/>
          <w:color w:val="000000" w:themeColor="text1"/>
          <w:sz w:val="27"/>
          <w:szCs w:val="27"/>
        </w:rPr>
        <w:t>》</w:t>
      </w:r>
      <w:r w:rsidRPr="00DE68A2">
        <w:rPr>
          <w:rFonts w:ascii="Times New Roman" w:eastAsia="楷体_GB2312" w:hAnsi="Times New Roman" w:cs="Times New Roman" w:hint="eastAsia"/>
          <w:color w:val="000000" w:themeColor="text1"/>
          <w:sz w:val="27"/>
          <w:szCs w:val="27"/>
        </w:rPr>
        <w:t>2016</w:t>
      </w:r>
      <w:r w:rsidRPr="00DE68A2">
        <w:rPr>
          <w:rFonts w:ascii="Times New Roman" w:eastAsia="楷体_GB2312" w:hAnsi="Times New Roman" w:cs="Times New Roman" w:hint="eastAsia"/>
          <w:color w:val="000000" w:themeColor="text1"/>
          <w:sz w:val="27"/>
          <w:szCs w:val="27"/>
        </w:rPr>
        <w:t>年</w:t>
      </w:r>
      <w:r w:rsidRPr="00DE68A2">
        <w:rPr>
          <w:rFonts w:ascii="Times New Roman" w:eastAsia="楷体_GB2312" w:hAnsi="Times New Roman" w:cs="Times New Roman" w:hint="eastAsia"/>
          <w:color w:val="000000" w:themeColor="text1"/>
          <w:sz w:val="27"/>
          <w:szCs w:val="27"/>
        </w:rPr>
        <w:t>11</w:t>
      </w:r>
      <w:r w:rsidRPr="00DE68A2">
        <w:rPr>
          <w:rFonts w:ascii="Times New Roman" w:eastAsia="楷体_GB2312" w:hAnsi="Times New Roman" w:cs="Times New Roman" w:hint="eastAsia"/>
          <w:color w:val="000000" w:themeColor="text1"/>
          <w:sz w:val="27"/>
          <w:szCs w:val="27"/>
        </w:rPr>
        <w:t>月</w:t>
      </w:r>
      <w:r w:rsidRPr="00DE68A2">
        <w:rPr>
          <w:rFonts w:ascii="Times New Roman" w:eastAsia="楷体_GB2312" w:hAnsi="Times New Roman" w:cs="Times New Roman" w:hint="eastAsia"/>
          <w:color w:val="000000" w:themeColor="text1"/>
          <w:sz w:val="27"/>
          <w:szCs w:val="27"/>
        </w:rPr>
        <w:t>03</w:t>
      </w:r>
      <w:r w:rsidRPr="00DE68A2">
        <w:rPr>
          <w:rFonts w:ascii="Times New Roman" w:eastAsia="楷体_GB2312" w:hAnsi="Times New Roman" w:cs="Times New Roman" w:hint="eastAsia"/>
          <w:color w:val="000000" w:themeColor="text1"/>
          <w:sz w:val="27"/>
          <w:szCs w:val="27"/>
        </w:rPr>
        <w:t>日</w:t>
      </w:r>
      <w:r w:rsidRPr="00DE68A2">
        <w:rPr>
          <w:rFonts w:ascii="Times New Roman" w:eastAsia="楷体_GB2312" w:hAnsi="Times New Roman" w:cs="Times New Roman" w:hint="eastAsia"/>
          <w:color w:val="000000" w:themeColor="text1"/>
          <w:sz w:val="27"/>
          <w:szCs w:val="27"/>
        </w:rPr>
        <w:t>05</w:t>
      </w:r>
      <w:r w:rsidRPr="00DE68A2">
        <w:rPr>
          <w:rFonts w:ascii="Times New Roman" w:eastAsia="楷体_GB2312" w:hAnsi="Times New Roman" w:cs="Times New Roman" w:hint="eastAsia"/>
          <w:color w:val="000000" w:themeColor="text1"/>
          <w:sz w:val="27"/>
          <w:szCs w:val="27"/>
        </w:rPr>
        <w:t>版）</w:t>
      </w:r>
    </w:p>
    <w:p w:rsidR="00EC77F1" w:rsidRDefault="00EC77F1" w:rsidP="009239BF">
      <w:pPr>
        <w:spacing w:line="360" w:lineRule="auto"/>
        <w:ind w:firstLineChars="200" w:firstLine="560"/>
        <w:rPr>
          <w:rFonts w:ascii="Times New Roman" w:eastAsia="仿宋_GB2312" w:hAnsi="Times New Roman" w:cs="Times New Roman"/>
          <w:color w:val="000000" w:themeColor="text1"/>
          <w:kern w:val="0"/>
          <w:sz w:val="28"/>
          <w:szCs w:val="28"/>
        </w:rPr>
      </w:pP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办好中国的事情，关键在党，关键在党要管党、从严治党。党要管党必须从党内政治生活管起，从严治党必须从党内政治生活严起。</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九八○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w:t>
      </w:r>
      <w:r w:rsidRPr="00DE68A2">
        <w:rPr>
          <w:rFonts w:ascii="Times New Roman" w:eastAsia="仿宋_GB2312" w:hAnsi="Times New Roman" w:cs="Times New Roman" w:hint="eastAsia"/>
          <w:color w:val="000000" w:themeColor="text1"/>
          <w:kern w:val="0"/>
          <w:sz w:val="28"/>
          <w:szCs w:val="28"/>
        </w:rPr>
        <w:lastRenderedPageBreak/>
        <w:t>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新形势下加强和规范党内政治生活，必须以党章为根本遵循，坚持党的政治路线、思想路线、组织路线、群众路线，着力增强党内政</w:t>
      </w:r>
      <w:r w:rsidRPr="00DE68A2">
        <w:rPr>
          <w:rFonts w:ascii="Times New Roman" w:eastAsia="仿宋_GB2312" w:hAnsi="Times New Roman" w:cs="Times New Roman" w:hint="eastAsia"/>
          <w:color w:val="000000" w:themeColor="text1"/>
          <w:kern w:val="0"/>
          <w:sz w:val="28"/>
          <w:szCs w:val="28"/>
        </w:rPr>
        <w:lastRenderedPageBreak/>
        <w:t>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rsidR="009239BF" w:rsidRPr="00075908" w:rsidRDefault="009239BF" w:rsidP="006821DB">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一、坚定理想信念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w:t>
      </w:r>
      <w:r w:rsidRPr="00DE68A2">
        <w:rPr>
          <w:rFonts w:ascii="Times New Roman" w:eastAsia="仿宋_GB2312" w:hAnsi="Times New Roman" w:cs="Times New Roman" w:hint="eastAsia"/>
          <w:color w:val="000000" w:themeColor="text1"/>
          <w:kern w:val="0"/>
          <w:sz w:val="28"/>
          <w:szCs w:val="28"/>
        </w:rPr>
        <w:lastRenderedPageBreak/>
        <w:t>和忠实实践者；必须坚定对中国特色社会主义的道路自信、理论自信、制度自信、文化自信。领导干部特别是高级干部要以实际行动让党员和群众感受到理想信念的强大力量。</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9239BF" w:rsidRPr="00075908" w:rsidRDefault="009239BF" w:rsidP="006821DB">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二、坚持党的基本路线</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全党必须毫不动摇坚持四项基本原则，根本是坚持党的领导，坚持中国特色社会主义道路、中国特色社会主义理论体系、中国特色社</w:t>
      </w:r>
      <w:r w:rsidRPr="00DE68A2">
        <w:rPr>
          <w:rFonts w:ascii="Times New Roman" w:eastAsia="仿宋_GB2312" w:hAnsi="Times New Roman" w:cs="Times New Roman" w:hint="eastAsia"/>
          <w:color w:val="000000" w:themeColor="text1"/>
          <w:kern w:val="0"/>
          <w:sz w:val="28"/>
          <w:szCs w:val="28"/>
        </w:rPr>
        <w:lastRenderedPageBreak/>
        <w:t>会主义制度、中国特色社会主义文化，做到头脑清醒、立场坚定，矢志不移坚持和发展中国特色社会主义。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考察识别干部特别是高级干部必须首先看是否坚定不移贯彻党的基本路线。党员、干部特别是高级干部在大是大非面前不能态度暧</w:t>
      </w:r>
      <w:r w:rsidRPr="00DE68A2">
        <w:rPr>
          <w:rFonts w:ascii="Times New Roman" w:eastAsia="仿宋_GB2312" w:hAnsi="Times New Roman" w:cs="Times New Roman" w:hint="eastAsia"/>
          <w:color w:val="000000" w:themeColor="text1"/>
          <w:kern w:val="0"/>
          <w:sz w:val="28"/>
          <w:szCs w:val="28"/>
        </w:rPr>
        <w:lastRenderedPageBreak/>
        <w:t>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9239BF" w:rsidRPr="00075908" w:rsidRDefault="009239BF" w:rsidP="006821DB">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三、坚决维护党中央权威</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涉及全党全国性的重大方针政策问题，只有党中央有权作出决定和解释。各部门各地方党组织和党员领导干部可以向党中央提出建议，</w:t>
      </w:r>
      <w:r w:rsidRPr="00DE68A2">
        <w:rPr>
          <w:rFonts w:ascii="Times New Roman" w:eastAsia="仿宋_GB2312" w:hAnsi="Times New Roman" w:cs="Times New Roman" w:hint="eastAsia"/>
          <w:color w:val="000000" w:themeColor="text1"/>
          <w:kern w:val="0"/>
          <w:sz w:val="28"/>
          <w:szCs w:val="28"/>
        </w:rPr>
        <w:lastRenderedPageBreak/>
        <w:t>但不得擅自作出决定和对外发表主张。对党中央作出的决议和制定的政策如有不同意见，在坚决执行的前提下，可以向党组织提出保留意见，也可以按组织程序把自己的意见向党的上级组织直至党中央提出。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省、自治区、直辖市党委在党中央领导下开展工作，同级各个组织中的党组织和领导干部要自觉接受同级党委领导、向同级党委负责，重大事项和重要情况及时向同级党委请示报告。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w:t>
      </w:r>
      <w:r w:rsidRPr="00DE68A2">
        <w:rPr>
          <w:rFonts w:ascii="Times New Roman" w:eastAsia="仿宋_GB2312" w:hAnsi="Times New Roman" w:cs="Times New Roman" w:hint="eastAsia"/>
          <w:color w:val="000000" w:themeColor="text1"/>
          <w:kern w:val="0"/>
          <w:sz w:val="28"/>
          <w:szCs w:val="28"/>
        </w:rPr>
        <w:lastRenderedPageBreak/>
        <w:t>不允许有令不行、有禁不止，决不允许搞上有政策、下有对策。</w:t>
      </w:r>
    </w:p>
    <w:p w:rsidR="009239BF" w:rsidRPr="00075908" w:rsidRDefault="009239BF" w:rsidP="006821DB">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四、严明党的政治纪律</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纪律严明是全党统一意志、统一行动、步调一致前进的重要保障，是党内政治生活的重要内容。必须严明党的纪律，把纪律挺在前面，用铁的纪律从严治党。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内不准搞拉拉扯扯、吹吹拍拍、阿谀奉承。对领导人的宣传要实事求是，禁止吹捧，禁止给领导人祝寿、送礼、发致敬函电，禁止在领导干部国内考察工作时组织迎送、张贴标语、敲锣打鼓、铺红地毯、举行宴会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9239BF" w:rsidRPr="00075908" w:rsidRDefault="009239BF" w:rsidP="006821DB">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五、保持党同人民群众的血肉联系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党的各级组织、全体党员特别是领导干部必须提高做群众工作能力，既服务群众又带领群众坚定不移贯彻落实党的理论和路线方针政策，把党的主张变为群众的自觉行动，引领群众听党话、跟党走。坚</w:t>
      </w:r>
      <w:r w:rsidRPr="00DE68A2">
        <w:rPr>
          <w:rFonts w:ascii="Times New Roman" w:eastAsia="仿宋_GB2312" w:hAnsi="Times New Roman" w:cs="Times New Roman" w:hint="eastAsia"/>
          <w:color w:val="000000" w:themeColor="text1"/>
          <w:kern w:val="0"/>
          <w:sz w:val="28"/>
          <w:szCs w:val="28"/>
        </w:rPr>
        <w:lastRenderedPageBreak/>
        <w:t>决反对命令主义，坚决反对“尾巴主义”，不允许为了个人政绩、选票和形象脱离实际随意决策、随便许愿。</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9239BF" w:rsidRPr="00075908" w:rsidRDefault="009239BF" w:rsidP="006821DB">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六、坚持民主集中制原则</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各级党委（党组）必须坚持集体领导制度。凡属重大问题，要按照集体领导、民主集中、个别酝酿、会议决定的原则，由集体讨论、</w:t>
      </w:r>
      <w:r w:rsidRPr="00DE68A2">
        <w:rPr>
          <w:rFonts w:ascii="Times New Roman" w:eastAsia="仿宋_GB2312" w:hAnsi="Times New Roman" w:cs="Times New Roman" w:hint="eastAsia"/>
          <w:color w:val="000000" w:themeColor="text1"/>
          <w:kern w:val="0"/>
          <w:sz w:val="28"/>
          <w:szCs w:val="28"/>
        </w:rPr>
        <w:lastRenderedPageBreak/>
        <w:t>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领导班子成员必须坚决执行党组织决定，如有不同意见，可以保留或向上一级党组织提出，但在上级或本级党组织改变决定以前，除执行决定会立即引起严重后果等紧急情况外，必须无条件执行已作出</w:t>
      </w:r>
      <w:r w:rsidRPr="00DE68A2">
        <w:rPr>
          <w:rFonts w:ascii="Times New Roman" w:eastAsia="仿宋_GB2312" w:hAnsi="Times New Roman" w:cs="Times New Roman" w:hint="eastAsia"/>
          <w:color w:val="000000" w:themeColor="text1"/>
          <w:kern w:val="0"/>
          <w:sz w:val="28"/>
          <w:szCs w:val="28"/>
        </w:rPr>
        <w:lastRenderedPageBreak/>
        <w:t>的决定。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在党的工作和活动中，该以组织名义出面不能以个人名义出面，该由集体研究不能个人擅自表态，不允许用个人主张代替党组织的主张、用个人决定代替党组织的决定。</w:t>
      </w:r>
    </w:p>
    <w:p w:rsidR="009239BF" w:rsidRPr="00075908" w:rsidRDefault="009239BF" w:rsidP="006821DB">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七、发扬党内民主和保障党员权利</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中央委员会、中央政治局、中央政治局常务委员会和党的各级委员会作出重大决策部署，必须深入开展调查研究，广泛听取各方面意见和建议，凝聚智慧和力量，做到科学决策、民主决策、依法决策。</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畅通党员参与讨论党内事务的途径，拓宽党员表达意见渠道，营造党内民主讨论的政治氛围。健全党内重大决策论证评估和征求意见</w:t>
      </w:r>
      <w:r w:rsidRPr="00DE68A2">
        <w:rPr>
          <w:rFonts w:ascii="Times New Roman" w:eastAsia="仿宋_GB2312" w:hAnsi="Times New Roman" w:cs="Times New Roman" w:hint="eastAsia"/>
          <w:color w:val="000000" w:themeColor="text1"/>
          <w:kern w:val="0"/>
          <w:sz w:val="28"/>
          <w:szCs w:val="28"/>
        </w:rPr>
        <w:lastRenderedPageBreak/>
        <w:t>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w:t>
      </w:r>
      <w:r w:rsidRPr="00DE68A2">
        <w:rPr>
          <w:rFonts w:ascii="Times New Roman" w:eastAsia="仿宋_GB2312" w:hAnsi="Times New Roman" w:cs="Times New Roman" w:hint="eastAsia"/>
          <w:color w:val="000000" w:themeColor="text1"/>
          <w:kern w:val="0"/>
          <w:sz w:val="28"/>
          <w:szCs w:val="28"/>
        </w:rPr>
        <w:lastRenderedPageBreak/>
        <w:t>依规及时纠正、消除影响并追究有关组织和人员的责任。</w:t>
      </w:r>
    </w:p>
    <w:p w:rsidR="009239BF" w:rsidRPr="00075908" w:rsidRDefault="009239BF" w:rsidP="006821DB">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八、坚持正确选人用人导向</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坚持正确选人用人导向，是严肃党内政治生活的组织保证。必须严格标准、健全制度、完善政策、规范程序，使选出来的干部组织放心、群众满意、干部服气。</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w:t>
      </w:r>
      <w:r w:rsidRPr="00DE68A2">
        <w:rPr>
          <w:rFonts w:ascii="Times New Roman" w:eastAsia="仿宋_GB2312" w:hAnsi="Times New Roman" w:cs="Times New Roman" w:hint="eastAsia"/>
          <w:color w:val="000000" w:themeColor="text1"/>
          <w:kern w:val="0"/>
          <w:sz w:val="28"/>
          <w:szCs w:val="28"/>
        </w:rPr>
        <w:lastRenderedPageBreak/>
        <w:t>导干部不得干预曾经工作生活过的地方、曾经工作过的单位和不属于自己分管领域的干部选拔任用工作，有关地方和单位党组织要抵制这种违反党的组织原则的行为。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干部是党的宝贵财富，必须既严格教育、严格管理、严格监督，又在政治上、思想上、工作上、生活上真诚关爱，鼓励干部干事创业、大胆作为。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w:t>
      </w:r>
      <w:r w:rsidRPr="00DE68A2">
        <w:rPr>
          <w:rFonts w:ascii="Times New Roman" w:eastAsia="仿宋_GB2312" w:hAnsi="Times New Roman" w:cs="Times New Roman" w:hint="eastAsia"/>
          <w:color w:val="000000" w:themeColor="text1"/>
          <w:kern w:val="0"/>
          <w:sz w:val="28"/>
          <w:szCs w:val="28"/>
        </w:rPr>
        <w:lastRenderedPageBreak/>
        <w:t>理或党纪处分；对失职渎职的要严肃问责，造成严重后果的要严肃追责，依纪依法处理。</w:t>
      </w:r>
    </w:p>
    <w:p w:rsidR="009239BF" w:rsidRPr="00075908" w:rsidRDefault="009239BF" w:rsidP="006821DB">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九、严格党的组织生活制度</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党的组织生活是党内政治生活的重要内容和载体，是党组织对党员进行教育管理监督的重要形式。必须坚持党的组织生活各项制度，创新方式方法，增强党的组织生活活力。</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坚持谈心谈话制度。党组织领导班子成员之间、班子成员和党员之间、党员和党员之间要开展经常性的谈心谈话，坦诚相见，交流思想，交换意见。领导干部要带头谈，也要接受党员、干部约谈。</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干部必须强化组织观念，工作中重大问题和个人有关事项必须按规定按程序向组织请示报告，离开岗位或工作所在地要事先向组织请示报告。对无正当理由不按时报告、不如实报告或隐瞒不报的，要严肃处理。</w:t>
      </w:r>
    </w:p>
    <w:p w:rsidR="009239BF" w:rsidRPr="00075908" w:rsidRDefault="009239BF" w:rsidP="006821DB">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十、开展批评和自我批评</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批评和自我批评是我们党强身治病、保持肌体健康的锐利武器，也是加强和规范党内政治生活的重要手段。必须坚持不懈把批评和自我批评这个武器用好。</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党员、干部必须严于自我解剖，对发现的问题要深入剖析原因，认真整改。对待批评要有则改之、无则加勉，不能搞无原则的纷争。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批评必须出于公心，不主观武断，不发泄私愤。坚决反对事不关</w:t>
      </w:r>
      <w:r w:rsidRPr="00DE68A2">
        <w:rPr>
          <w:rFonts w:ascii="Times New Roman" w:eastAsia="仿宋_GB2312" w:hAnsi="Times New Roman" w:cs="Times New Roman" w:hint="eastAsia"/>
          <w:color w:val="000000" w:themeColor="text1"/>
          <w:kern w:val="0"/>
          <w:sz w:val="28"/>
          <w:szCs w:val="28"/>
        </w:rPr>
        <w:lastRenderedPageBreak/>
        <w:t>己、高高挂起，明知不对、少说为佳的庸俗哲学和好人主义，坚决克服文过饰非、知错不改等错误倾向。</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9239BF" w:rsidRPr="00075908" w:rsidRDefault="009239BF" w:rsidP="006821DB">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十一、加强对权力运行的制约和监督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监督是权力正确运行的根本保证，是加强和规范党内政治生活的重要举措。必须加强对领导干部的监督，党内不允许有不受制约的权力，也不允许有不受监督的特殊党员。</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完善权力运行制约和监督机制，形成有权必有责、用权必担责、滥权必追责的制度安排。实行权力清单制度，公开权力运行过程和结果，健全不当用权问责机制，把权力关进制度笼子，让权力在阳光下运行。</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党的各级组织和领导干部必须在宪法法律范围内活动，增强法治意识、弘扬法治精神，自觉按法定权限、规则、程序办事，决不能以言代法、以权压法、徇私枉法，决不能违规干预司法。</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营造党内民主监督环境，畅通党内民主监督渠道。党的各级组织</w:t>
      </w:r>
      <w:r w:rsidRPr="00DE68A2">
        <w:rPr>
          <w:rFonts w:ascii="Times New Roman" w:eastAsia="仿宋_GB2312" w:hAnsi="Times New Roman" w:cs="Times New Roman" w:hint="eastAsia"/>
          <w:color w:val="000000" w:themeColor="text1"/>
          <w:kern w:val="0"/>
          <w:sz w:val="28"/>
          <w:szCs w:val="28"/>
        </w:rPr>
        <w:lastRenderedPageBreak/>
        <w:t>和全体党员要增强监督意识，既履行监督责任，又接受各方面监督。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党内监督必须突出党的领导机关和领导干部特别是主要领导干部。领导干部要正确对待监督，主动接受监督，习惯在监督下开展工作，决不能拒绝监督、逃避监督。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对涉及违纪违法行为的举报，对党员反映的问题，任何党组织和领导干部都不准隐瞒不报、拖延不办。涉及所反映问题的领导干部应该回避，不准干预或插手组织调查。</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坚持授权者要负责监督，发现问题要及时处置。强化上级组织对下级组织特别是主要领导干部行使权力的监督，防止权力失控和滥用。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9239BF" w:rsidRPr="00075908" w:rsidRDefault="009239BF" w:rsidP="006821DB">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lastRenderedPageBreak/>
        <w:t>十二、保持清正廉洁的政治本色</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建设廉洁政治，坚决反对腐败，是加强和规范党内政治生活的重要任务。必须筑牢拒腐防变的思想防线和制度防线，着力构建不敢腐、不能腐、不想腐的体制机制，保持党的肌体健康和队伍纯洁。</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各级领导干部必须严以修身、严以用权、严以律己，谋事要实、创业要实、做人要实，经得起权力、金钱、美色考验，用党和人民赋予的权力为人民服务。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领导干部特别是高级干部必须带头践行社会主义核心价值观，继承和发扬党的优良传统和作风，弘扬中华民族传统美德，讲修养、讲道德、讲诚信、讲廉耻，养成共产党人的高风亮节，自觉远离低级趣味。</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领导干部特别是高级干部必须注重家庭、家教、家风，教育管理好亲属和身边工作人员。严格执行领导干部个人有关事项报告制度，进一步规范领导干部配偶子女从业行为。禁止利用职权或影响力为家</w:t>
      </w:r>
      <w:r w:rsidRPr="00DE68A2">
        <w:rPr>
          <w:rFonts w:ascii="Times New Roman" w:eastAsia="仿宋_GB2312" w:hAnsi="Times New Roman" w:cs="Times New Roman" w:hint="eastAsia"/>
          <w:color w:val="000000" w:themeColor="text1"/>
          <w:kern w:val="0"/>
          <w:sz w:val="28"/>
          <w:szCs w:val="28"/>
        </w:rPr>
        <w:lastRenderedPageBreak/>
        <w:t>属亲友谋求特殊照顾，禁止领导干部家属亲友插手领导干部职权范围内的工作、插手人事安排。各级领导班子和领导干部对来自领导干部家属亲友的违规干预行为要坚决抵制，并将有关情况报告党组织。</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加强和规范党内政治生活，要从中央委员会、中央政治局、中央政治局常务委员会做起。高级干部要清醒认识自己岗位对党和国家的</w:t>
      </w:r>
      <w:r w:rsidRPr="00DE68A2">
        <w:rPr>
          <w:rFonts w:ascii="Times New Roman" w:eastAsia="仿宋_GB2312" w:hAnsi="Times New Roman" w:cs="Times New Roman" w:hint="eastAsia"/>
          <w:color w:val="000000" w:themeColor="text1"/>
          <w:kern w:val="0"/>
          <w:sz w:val="28"/>
          <w:szCs w:val="28"/>
        </w:rPr>
        <w:lastRenderedPageBreak/>
        <w:t>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全面从严治党永远在路上。全党要坚持不懈努力，共同营造风清气正的政治生态，确保党始终成为中国特色社会主义事业的坚强领导核心。</w:t>
      </w:r>
    </w:p>
    <w:p w:rsidR="009239BF" w:rsidRPr="00DE68A2" w:rsidRDefault="009239BF"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9239BF" w:rsidRPr="00DE68A2" w:rsidRDefault="009239BF"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A56BDD" w:rsidRPr="00DE68A2" w:rsidRDefault="00A56BDD"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A56BDD" w:rsidRPr="00DE68A2" w:rsidRDefault="00A56BDD"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A56BDD" w:rsidRPr="00DE68A2" w:rsidRDefault="00A56BDD"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D35684" w:rsidRPr="00DE68A2" w:rsidRDefault="00D35684">
      <w:pPr>
        <w:widowControl/>
        <w:jc w:val="left"/>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br w:type="page"/>
      </w:r>
    </w:p>
    <w:p w:rsidR="009239BF" w:rsidRPr="00DE68A2" w:rsidRDefault="009239BF" w:rsidP="006821DB">
      <w:pPr>
        <w:pStyle w:val="1"/>
        <w:spacing w:beforeLines="100" w:afterLines="50" w:line="360" w:lineRule="auto"/>
        <w:jc w:val="center"/>
        <w:rPr>
          <w:rFonts w:ascii="Times New Roman" w:eastAsia="方正小标宋_GBK" w:hAnsi="Times New Roman" w:cs="Times New Roman"/>
          <w:b w:val="0"/>
          <w:color w:val="000000" w:themeColor="text1"/>
          <w:sz w:val="32"/>
          <w:szCs w:val="32"/>
        </w:rPr>
      </w:pPr>
      <w:bookmarkStart w:id="5" w:name="_Toc465928444"/>
      <w:r w:rsidRPr="00DE68A2">
        <w:rPr>
          <w:rFonts w:ascii="Times New Roman" w:eastAsia="方正小标宋_GBK" w:hAnsi="Times New Roman" w:cs="Times New Roman" w:hint="eastAsia"/>
          <w:b w:val="0"/>
          <w:color w:val="000000" w:themeColor="text1"/>
          <w:sz w:val="32"/>
          <w:szCs w:val="32"/>
        </w:rPr>
        <w:lastRenderedPageBreak/>
        <w:t>中国共产党党内监督条例</w:t>
      </w:r>
      <w:bookmarkEnd w:id="5"/>
    </w:p>
    <w:p w:rsidR="009239BF" w:rsidRPr="00DE68A2" w:rsidRDefault="009239BF" w:rsidP="006821DB">
      <w:pPr>
        <w:pStyle w:val="1"/>
        <w:spacing w:beforeLines="50" w:afterLines="25" w:line="360" w:lineRule="auto"/>
        <w:jc w:val="center"/>
        <w:rPr>
          <w:rFonts w:ascii="Times New Roman" w:eastAsia="楷体" w:hAnsi="Times New Roman" w:cs="Times New Roman"/>
          <w:b w:val="0"/>
          <w:color w:val="000000" w:themeColor="text1"/>
          <w:sz w:val="32"/>
          <w:szCs w:val="32"/>
        </w:rPr>
      </w:pPr>
      <w:bookmarkStart w:id="6" w:name="_Toc465928445"/>
      <w:r w:rsidRPr="00DE68A2">
        <w:rPr>
          <w:rFonts w:ascii="Times New Roman" w:eastAsia="楷体" w:hAnsi="Times New Roman" w:cs="Times New Roman" w:hint="eastAsia"/>
          <w:b w:val="0"/>
          <w:color w:val="000000" w:themeColor="text1"/>
          <w:sz w:val="32"/>
          <w:szCs w:val="32"/>
        </w:rPr>
        <w:t>（</w:t>
      </w:r>
      <w:r w:rsidRPr="00DE68A2">
        <w:rPr>
          <w:rFonts w:ascii="Times New Roman" w:eastAsia="楷体" w:hAnsi="Times New Roman" w:cs="Times New Roman" w:hint="eastAsia"/>
          <w:b w:val="0"/>
          <w:color w:val="000000" w:themeColor="text1"/>
          <w:sz w:val="32"/>
          <w:szCs w:val="32"/>
        </w:rPr>
        <w:t>2016</w:t>
      </w:r>
      <w:r w:rsidRPr="00DE68A2">
        <w:rPr>
          <w:rFonts w:ascii="Times New Roman" w:eastAsia="楷体" w:hAnsi="Times New Roman" w:cs="Times New Roman" w:hint="eastAsia"/>
          <w:b w:val="0"/>
          <w:color w:val="000000" w:themeColor="text1"/>
          <w:sz w:val="32"/>
          <w:szCs w:val="32"/>
        </w:rPr>
        <w:t>年</w:t>
      </w:r>
      <w:r w:rsidRPr="00DE68A2">
        <w:rPr>
          <w:rFonts w:ascii="Times New Roman" w:eastAsia="楷体" w:hAnsi="Times New Roman" w:cs="Times New Roman" w:hint="eastAsia"/>
          <w:b w:val="0"/>
          <w:color w:val="000000" w:themeColor="text1"/>
          <w:sz w:val="32"/>
          <w:szCs w:val="32"/>
        </w:rPr>
        <w:t>10</w:t>
      </w:r>
      <w:r w:rsidRPr="00DE68A2">
        <w:rPr>
          <w:rFonts w:ascii="Times New Roman" w:eastAsia="楷体" w:hAnsi="Times New Roman" w:cs="Times New Roman" w:hint="eastAsia"/>
          <w:b w:val="0"/>
          <w:color w:val="000000" w:themeColor="text1"/>
          <w:sz w:val="32"/>
          <w:szCs w:val="32"/>
        </w:rPr>
        <w:t>月</w:t>
      </w:r>
      <w:r w:rsidRPr="00DE68A2">
        <w:rPr>
          <w:rFonts w:ascii="Times New Roman" w:eastAsia="楷体" w:hAnsi="Times New Roman" w:cs="Times New Roman" w:hint="eastAsia"/>
          <w:b w:val="0"/>
          <w:color w:val="000000" w:themeColor="text1"/>
          <w:sz w:val="32"/>
          <w:szCs w:val="32"/>
        </w:rPr>
        <w:t>27</w:t>
      </w:r>
      <w:r w:rsidRPr="00DE68A2">
        <w:rPr>
          <w:rFonts w:ascii="Times New Roman" w:eastAsia="楷体" w:hAnsi="Times New Roman" w:cs="Times New Roman" w:hint="eastAsia"/>
          <w:b w:val="0"/>
          <w:color w:val="000000" w:themeColor="text1"/>
          <w:sz w:val="32"/>
          <w:szCs w:val="32"/>
        </w:rPr>
        <w:t>日中国共产党第十八届中央委员会第六次全体会议通过）</w:t>
      </w:r>
      <w:bookmarkEnd w:id="6"/>
    </w:p>
    <w:p w:rsidR="009239BF" w:rsidRPr="00DE68A2" w:rsidRDefault="009239BF" w:rsidP="00D35684">
      <w:pPr>
        <w:pStyle w:val="a3"/>
        <w:widowControl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r w:rsidRPr="00DE68A2">
        <w:rPr>
          <w:rFonts w:ascii="Times New Roman" w:eastAsia="楷体_GB2312" w:hAnsi="Times New Roman" w:cs="Times New Roman" w:hint="eastAsia"/>
          <w:color w:val="000000" w:themeColor="text1"/>
          <w:sz w:val="27"/>
          <w:szCs w:val="27"/>
        </w:rPr>
        <w:t>（来源：《人民日报》</w:t>
      </w:r>
      <w:r w:rsidRPr="00DE68A2">
        <w:rPr>
          <w:rFonts w:ascii="Times New Roman" w:eastAsia="楷体_GB2312" w:hAnsi="Times New Roman" w:cs="Times New Roman" w:hint="eastAsia"/>
          <w:color w:val="000000" w:themeColor="text1"/>
          <w:sz w:val="27"/>
          <w:szCs w:val="27"/>
        </w:rPr>
        <w:t>2016</w:t>
      </w:r>
      <w:r w:rsidRPr="00DE68A2">
        <w:rPr>
          <w:rFonts w:ascii="Times New Roman" w:eastAsia="楷体_GB2312" w:hAnsi="Times New Roman" w:cs="Times New Roman" w:hint="eastAsia"/>
          <w:color w:val="000000" w:themeColor="text1"/>
          <w:sz w:val="27"/>
          <w:szCs w:val="27"/>
        </w:rPr>
        <w:t>年</w:t>
      </w:r>
      <w:r w:rsidRPr="00DE68A2">
        <w:rPr>
          <w:rFonts w:ascii="Times New Roman" w:eastAsia="楷体_GB2312" w:hAnsi="Times New Roman" w:cs="Times New Roman" w:hint="eastAsia"/>
          <w:color w:val="000000" w:themeColor="text1"/>
          <w:sz w:val="27"/>
          <w:szCs w:val="27"/>
        </w:rPr>
        <w:t>11</w:t>
      </w:r>
      <w:r w:rsidRPr="00DE68A2">
        <w:rPr>
          <w:rFonts w:ascii="Times New Roman" w:eastAsia="楷体_GB2312" w:hAnsi="Times New Roman" w:cs="Times New Roman" w:hint="eastAsia"/>
          <w:color w:val="000000" w:themeColor="text1"/>
          <w:sz w:val="27"/>
          <w:szCs w:val="27"/>
        </w:rPr>
        <w:t>月</w:t>
      </w:r>
      <w:r w:rsidRPr="00DE68A2">
        <w:rPr>
          <w:rFonts w:ascii="Times New Roman" w:eastAsia="楷体_GB2312" w:hAnsi="Times New Roman" w:cs="Times New Roman" w:hint="eastAsia"/>
          <w:color w:val="000000" w:themeColor="text1"/>
          <w:sz w:val="27"/>
          <w:szCs w:val="27"/>
        </w:rPr>
        <w:t>03</w:t>
      </w:r>
      <w:r w:rsidRPr="00DE68A2">
        <w:rPr>
          <w:rFonts w:ascii="Times New Roman" w:eastAsia="楷体_GB2312" w:hAnsi="Times New Roman" w:cs="Times New Roman" w:hint="eastAsia"/>
          <w:color w:val="000000" w:themeColor="text1"/>
          <w:sz w:val="27"/>
          <w:szCs w:val="27"/>
        </w:rPr>
        <w:t>日</w:t>
      </w:r>
      <w:r w:rsidRPr="00DE68A2">
        <w:rPr>
          <w:rFonts w:ascii="Times New Roman" w:eastAsia="楷体_GB2312" w:hAnsi="Times New Roman" w:cs="Times New Roman" w:hint="eastAsia"/>
          <w:color w:val="000000" w:themeColor="text1"/>
          <w:sz w:val="27"/>
          <w:szCs w:val="27"/>
        </w:rPr>
        <w:t xml:space="preserve"> 06</w:t>
      </w:r>
      <w:r w:rsidRPr="00DE68A2">
        <w:rPr>
          <w:rFonts w:ascii="Times New Roman" w:eastAsia="楷体_GB2312" w:hAnsi="Times New Roman" w:cs="Times New Roman" w:hint="eastAsia"/>
          <w:color w:val="000000" w:themeColor="text1"/>
          <w:sz w:val="27"/>
          <w:szCs w:val="27"/>
        </w:rPr>
        <w:t>版）</w:t>
      </w:r>
    </w:p>
    <w:p w:rsidR="00EC77F1" w:rsidRDefault="00EC77F1" w:rsidP="009239BF">
      <w:pPr>
        <w:spacing w:line="360" w:lineRule="auto"/>
        <w:ind w:firstLineChars="200" w:firstLine="560"/>
        <w:rPr>
          <w:rFonts w:ascii="Times New Roman" w:eastAsia="仿宋_GB2312" w:hAnsi="Times New Roman" w:cs="Times New Roman"/>
          <w:color w:val="000000" w:themeColor="text1"/>
          <w:kern w:val="0"/>
          <w:sz w:val="28"/>
          <w:szCs w:val="28"/>
        </w:rPr>
      </w:pP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第一章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总</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则</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第一条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为坚持党的领导，加强党的建设，全面从严治党，强化党内监督，保持党的先进性和纯洁性，根据《中国共产党章程》，制定本条例。</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党内监督没有禁区、没有例外。信任不能代替监督。各级党组织应当把信任激励同严格监督结合起来，促使党的领导干部做到有权必有责、有责要担当，用权受监督、失责必追究。</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党内监督必须贯彻民主集中制，依规依纪进行，强化自上而下的组织监督，改进自下而上的民主监督，发挥同级相互监督作用。坚持惩前毖后、治病救人，抓早抓小、防微杜渐。</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第五条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党内监督的主要内容是：</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（一）遵守党章党规，坚定理想信念，践行党的宗旨，模范遵守宪法法律情况；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（二）维护党中央集中统一领导，牢固树立政治意识、大局意识、核心意识、看齐意识，贯彻落实党的理论和路线方针政策，确保全党令行禁止情况；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（三）坚持民主集中制，严肃党内政治生活，贯彻党员个人服从党的组织，少数服从多数，下级组织服从上级组织，全党各个组织和全体党员服从党的全国代表大会和中央委员会原则情况；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（四）落实全面从严治党责任，严明党的纪律特别是政治纪律和政治规矩，推进党风廉政建设和反腐败工作情况；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（五）落实中央八项规定精神，加强作风建设，密切联系群众，巩固党的执政基础情况；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（六）坚持党的干部标准，树立正确选人用人导向，执行干部选拔任用工作规定情况；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（七）廉洁自律、秉公用权情况；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（八）完成党中央和上级党组织部署的任务情况。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第六条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党内监督的重点对象是党的领导机关和领导干部特别是主要领导干部。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第七条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第八条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党的领导干部应当强化自我约束，经常对照党章检查自己的言行，自觉遵守党内政治生活准则、廉洁自律准则，加强党性修养，陶冶道德情操，永葆共产党人政治本色。</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第九条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建立健全党中央统一领导，党委（党组）全面监督，纪律检查机关专责监督，党的工作部门职能监督，党的基层组织日常监督，党员民主监督的党内监督体系。</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第二章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党的中央组织的监督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党的中央委员会、中央政治局、中央政治局常务委员会全面领导党内监督工作。中央委员会全体会议每年听取中央政治局工作报告，监督中央政治局工作，部署加强党内监督的重大任务。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第十一条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央政治局、中央政治局常务委员会定期研究部署在全党开展学习教育，以整风精神查找问题、纠正偏差；听取和审议全党落实中央八项规定精神情况汇报，加强作风建设情况监督检查；听取中央纪律检查委员会常务委员会工作汇报；听取中央巡视情况汇报，在一届任期内实现中央巡视全覆盖。中央政治局每年召开民主生活会，进行对照检查和党性分析，研究加强自身建设措施。</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第十二条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第十三条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中央政治局委员应当加强对直接分管部门、地方、领域党组织和领导班子成员的监督，定期同有关地方和部门主要负责人就其履行全面从严治党责任、廉洁自律等情况进行谈话。</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第十四条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第三章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党委（党组）的监督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第十五条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党委（党组）在党内监督中负主体责任，书记是第一责任人，党委常委会委员（党组成员）和党委委员在职责范围内履行监督职责。党委（党组）履行以下监督职责：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（一）领导本地区本部门本单位党内监督工作，组织实施各项监督制度，抓好督促检查；</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（二）加强对同级纪委和所辖范围内纪律检查工作的领导，检查其监督执纪问责工作情况；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（三）对党委常委会委员（党组成员）、党委委员，同级纪委、党的工作部门和直接领导的党组织领导班子及其成员进行监督；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（四）对上级党委、纪委工作提出意见和建议，开展监督。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第十六条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党的工作部门应当严格执行各项监督制度，加强职责范围内党内监督工作，既加强对本部门本单位的内部监督，又强化对本系统的日常监督。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第十七条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党内监督必须加强对党组织主要负责人和关键岗位领导干部的监督，重点监督其政治立场、加强党的建设、从严治党，执行党的决议，公道正派选人用人，责任担当、廉洁自律，落实意识形态工作责任制情况。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上级党组织特别是其主要负责人，对下级党组织主要负责人应当平时多过问、多提醒，发现问题及时纠正。领导班子成员发现班子主要负责人存在问题，应当及时向其提出，必要时可以直接向上级党组织报告。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党组织主要负责人个人有关事项应当在党内一定范围公开，主动接受监督。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第十八条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第十九条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巡视是党内监督的重要方式。中央和省、自治区、直辖市党委一届任期内，对所管理的地方、部门、企事业单位党组织全面巡视。巡视党的组织和党的领导干部尊崇党章、党的领导、党的建设和党的路线方针政策落实情况，履行全面从严治党责任、执行党的</w:t>
      </w:r>
      <w:r w:rsidRPr="00DE68A2">
        <w:rPr>
          <w:rFonts w:ascii="Times New Roman" w:eastAsia="仿宋_GB2312" w:hAnsi="Times New Roman" w:cs="Times New Roman" w:hint="eastAsia"/>
          <w:color w:val="000000" w:themeColor="text1"/>
          <w:kern w:val="0"/>
          <w:sz w:val="28"/>
          <w:szCs w:val="28"/>
        </w:rPr>
        <w:lastRenderedPageBreak/>
        <w:t>纪律、落实中央八项规定精神、党风廉政建设和反腐败工作以及选人用人情况。发现问题、形成震慑，推动改革、促进发展，发挥从严治党利剑作用。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第二十一条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坚持党内谈话制度，认真开展提醒谈话、诫勉谈话。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第二十二条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w:t>
      </w:r>
      <w:r w:rsidRPr="00DE68A2">
        <w:rPr>
          <w:rFonts w:ascii="Times New Roman" w:eastAsia="仿宋_GB2312" w:hAnsi="Times New Roman" w:cs="Times New Roman" w:hint="eastAsia"/>
          <w:color w:val="000000" w:themeColor="text1"/>
          <w:kern w:val="0"/>
          <w:sz w:val="28"/>
          <w:szCs w:val="28"/>
        </w:rPr>
        <w:lastRenderedPageBreak/>
        <w:t>主要负责人应当对班子成员实事求是作出评价。考核评语在同本人见面后载入干部档案。落实党组织主要负责人在干部选任、考察、决策等各个环节的责任，对失察失责的应当严肃追究责任。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第二十三条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领导干部应当每年在党委常委会（或党组）扩大会议上述责述廉，接受评议。述责述廉重点是执行政治纪律和政治规矩、履行管党治党责任、推进党风廉政建设和反腐败工作以及执行廉洁纪律情况。述责述廉报告应当载入廉洁档案，并在一定范围内公开。</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第二十四条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第二十五条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建立健全党的领导干部插手干预重大事项记录制度，发现利用职务便利违规干预干部选拔任用、工程建设、执纪执法、司法活动等问题，应当及时向上级党组织报告。</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第四章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党的纪律检查委员会的监督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第二十六条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党的各级纪律检查委员会是党内监督的专责机关，履行监督执纪问责职责，加强对所辖范围内党组织和领导干部遵守党章党规党纪、贯彻执行党的路线方针政策情况的监督检查，承担下列具体任务：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（一）加强对同级党委特别是常委会委员、党的工作部门和直接</w:t>
      </w:r>
      <w:r w:rsidRPr="00DE68A2">
        <w:rPr>
          <w:rFonts w:ascii="Times New Roman" w:eastAsia="仿宋_GB2312" w:hAnsi="Times New Roman" w:cs="Times New Roman" w:hint="eastAsia"/>
          <w:color w:val="000000" w:themeColor="text1"/>
          <w:kern w:val="0"/>
          <w:sz w:val="28"/>
          <w:szCs w:val="28"/>
        </w:rPr>
        <w:lastRenderedPageBreak/>
        <w:t>领导的党组织、党的领导干部履行职责、行使权力情况的监督；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（三）强化上级纪委对下级纪委的领导，纪委发现同级党委主要领导干部的问题，可以直接向上级纪委报告；下级纪委至少每半年向上级纪委报告</w:t>
      </w:r>
      <w:r w:rsidRPr="00DE68A2">
        <w:rPr>
          <w:rFonts w:ascii="Times New Roman" w:eastAsia="仿宋_GB2312" w:hAnsi="Times New Roman" w:cs="Times New Roman" w:hint="eastAsia"/>
          <w:color w:val="000000" w:themeColor="text1"/>
          <w:kern w:val="0"/>
          <w:sz w:val="28"/>
          <w:szCs w:val="28"/>
        </w:rPr>
        <w:t>1</w:t>
      </w:r>
      <w:r w:rsidRPr="00DE68A2">
        <w:rPr>
          <w:rFonts w:ascii="Times New Roman" w:eastAsia="仿宋_GB2312" w:hAnsi="Times New Roman" w:cs="Times New Roman" w:hint="eastAsia"/>
          <w:color w:val="000000" w:themeColor="text1"/>
          <w:kern w:val="0"/>
          <w:sz w:val="28"/>
          <w:szCs w:val="28"/>
        </w:rPr>
        <w:t>次工作，每年向上级纪委进行述职。</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第二十七条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纪律检查机关必须把维护党的政治纪律和政治规矩放在首位，坚决纠正和查处上有政策、下有对策，有令不行、有禁不止，口是心非、阳奉阴违，搞团团伙伙、拉帮结派，欺骗组织、对抗组织等行为。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第二十八条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纪委派驻纪检组对派出机关负责，加强对被监督单位领导班子及其成员、其他领导干部的监督，发现问题应当及时向派出机关和被监督单位党组织报告，认真负责调查处置，对需要问责的提出建议。</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派出机关应当加强对派驻纪检组工作的领导，定期约谈被监督单位党组织主要负责人、派驻纪检组组长，督促其落实管党治党责任。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派驻纪检组应当带着实际情况和具体问题，定期向派出机关汇报工作，至少每半年会同被监督单位党组织专题研究</w:t>
      </w:r>
      <w:r w:rsidRPr="00DE68A2">
        <w:rPr>
          <w:rFonts w:ascii="Times New Roman" w:eastAsia="仿宋_GB2312" w:hAnsi="Times New Roman" w:cs="Times New Roman" w:hint="eastAsia"/>
          <w:color w:val="000000" w:themeColor="text1"/>
          <w:kern w:val="0"/>
          <w:sz w:val="28"/>
          <w:szCs w:val="28"/>
        </w:rPr>
        <w:t>1</w:t>
      </w:r>
      <w:r w:rsidRPr="00DE68A2">
        <w:rPr>
          <w:rFonts w:ascii="Times New Roman" w:eastAsia="仿宋_GB2312" w:hAnsi="Times New Roman" w:cs="Times New Roman" w:hint="eastAsia"/>
          <w:color w:val="000000" w:themeColor="text1"/>
          <w:kern w:val="0"/>
          <w:sz w:val="28"/>
          <w:szCs w:val="28"/>
        </w:rPr>
        <w:t>次党风廉政建设和反腐败工作。对能发现的问题没有发现是失职，发现问题不报告、不处置是渎职，都必须严肃问责。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第二十九条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认真处理信访举报，做好问题线索分类处置，早发现早报告，对社会反映突出、群众评价较差的领导干部情况及时报告，对重要检举事项应当集体研究。定期分析研判信访举报情况，对信访反映的典型性、普遍性问题提出有针对性的处置意见，督促信访举报比较集中的地方和部门查找分析原因并认真整改。</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严把干部选拔任用“党风廉洁意见回复”关，综合日常工作中掌握的情况，加强分析研判，实事求是评价干部廉洁情况，防止“带病提拔”、“带病上岗”。</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第三十一条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接到对干部一般性违纪问题的反映，应当及时找本人核实，谈话提醒、约谈函询，让干部把问题讲清楚。约谈被反映人，可以与其所在党组织主要负责人一同进行；被反映人对函询问题的说明，应当由其所在党组织主要负责人签字后报上级纪委。谈话记录和函询回复应当认真核实，存档备查。没有发现问题的应当了结澄清，对不如实说明情况的给予严肃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第三十二条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依规依纪进行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第三十三条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对违反中央八项规定精神的，严重违纪被立案审查开除党籍的，严重失职失责被问责的，以及发生在群众身边、影响恶</w:t>
      </w:r>
      <w:r w:rsidRPr="00DE68A2">
        <w:rPr>
          <w:rFonts w:ascii="Times New Roman" w:eastAsia="仿宋_GB2312" w:hAnsi="Times New Roman" w:cs="Times New Roman" w:hint="eastAsia"/>
          <w:color w:val="000000" w:themeColor="text1"/>
          <w:kern w:val="0"/>
          <w:sz w:val="28"/>
          <w:szCs w:val="28"/>
        </w:rPr>
        <w:lastRenderedPageBreak/>
        <w:t>劣的不正之风和腐败问题，应当点名道姓通报曝光。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第三十四条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第五章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党的基层组织和党员的监督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第三十五条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党的基层组织应当发挥战斗堡垒作用，履行下列监督职责：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（一）严格党的组织生活，开展批评和自我批评，监督党员切实履行义务，保障党员权利不受侵犯；</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（二）了解党员、群众对党的工作和党的领导干部的批评和意见，定期向上级党组织反映情况，提出意见和建议；</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（三）维护和执行党的纪律，发现党员、干部违反纪律问题及时教育或者处理，问题严重的应当向上级党组织报告。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第三十六条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党员应当本着对党和人民事业高度负责的态度，积极行使党员权利，履行下列监督义务：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（一）加强对党的领导干部的民主监督，及时向党组织反映群众意见和诉求；</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（二）在党的会议上有根据地批评党的任何组织和任何党员，揭露和纠正工作中存在的缺点和问题；</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（三）参加党组织开展的评议领导干部活动，勇于触及矛盾问题、指出缺点错误，对错误言行敢于较真、敢于斗争；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（四）向党负责地揭发、检举党的任何组织和任何党员违纪违法的事实，坚决反对一切派别活动和小集团活动，同腐败现象作坚决斗争。</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第六章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党内监督和外部监督相结合</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第三十七条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在纪律审查中发现党的领导干部严重违纪涉嫌违法犯罪的，应当先作出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第三十八条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中国共产党同各民主党派长期共存、互相监督、肝胆相照、荣辱与共。各级党组织应当支持民主党派履行监督职能，重视民主党派和无党派人士提出的意见、批评、建议，完善知情、沟通、反馈、落实等机制。</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第三十九条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各级党组织和党的领导干部应当认真对待、自觉接</w:t>
      </w:r>
      <w:r w:rsidRPr="00DE68A2">
        <w:rPr>
          <w:rFonts w:ascii="Times New Roman" w:eastAsia="仿宋_GB2312" w:hAnsi="Times New Roman" w:cs="Times New Roman" w:hint="eastAsia"/>
          <w:color w:val="000000" w:themeColor="text1"/>
          <w:kern w:val="0"/>
          <w:sz w:val="28"/>
          <w:szCs w:val="28"/>
        </w:rPr>
        <w:lastRenderedPageBreak/>
        <w:t>受社会监督，利用互联网技术和信息化手段，推动党务公开、拓宽监督渠道，虚心接受群众批评。新闻媒体应当坚持党性和人民性相统一，坚持正确导向，加强舆论监督，对典型案例进行剖析，发挥警示作用。</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第七章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整改和保障</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党组织应当如实记录、集中管理党内监督中发现的问题和线索，及时了解核实，作出相应处理；不属于本级办理范围的应当移送有权限的党组织处理。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第四十一条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党组织对监督中发现的问题应当做到条条要整改、件件有着落。整改结果应当及时报告上级党组织，必要时可以向下级党组织和党员通报，并向社会公开。</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对于上级党组织交办以及巡视等移交的违纪问题线索，应当及时处理，并在</w:t>
      </w:r>
      <w:r w:rsidRPr="00DE68A2">
        <w:rPr>
          <w:rFonts w:ascii="Times New Roman" w:eastAsia="仿宋_GB2312" w:hAnsi="Times New Roman" w:cs="Times New Roman" w:hint="eastAsia"/>
          <w:color w:val="000000" w:themeColor="text1"/>
          <w:kern w:val="0"/>
          <w:sz w:val="28"/>
          <w:szCs w:val="28"/>
        </w:rPr>
        <w:t>3</w:t>
      </w:r>
      <w:r w:rsidRPr="00DE68A2">
        <w:rPr>
          <w:rFonts w:ascii="Times New Roman" w:eastAsia="仿宋_GB2312" w:hAnsi="Times New Roman" w:cs="Times New Roman" w:hint="eastAsia"/>
          <w:color w:val="000000" w:themeColor="text1"/>
          <w:kern w:val="0"/>
          <w:sz w:val="28"/>
          <w:szCs w:val="28"/>
        </w:rPr>
        <w:t>个月内反馈办理情况。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第四十二条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第四十三条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第四十四条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党组织应当保障监督对象的申辩权、申诉权等相关权利。经调查，监督对象没有不当行为的，应当予以澄清和正名。对</w:t>
      </w:r>
      <w:r w:rsidRPr="00DE68A2">
        <w:rPr>
          <w:rFonts w:ascii="Times New Roman" w:eastAsia="仿宋_GB2312" w:hAnsi="Times New Roman" w:cs="Times New Roman" w:hint="eastAsia"/>
          <w:color w:val="000000" w:themeColor="text1"/>
          <w:kern w:val="0"/>
          <w:sz w:val="28"/>
          <w:szCs w:val="28"/>
        </w:rPr>
        <w:lastRenderedPageBreak/>
        <w:t>以监督为名侮辱、诽谤、诬陷他人的，依纪严肃处理；涉嫌犯罪的移送司法机关处理。监督对象对处理决定不服的，可以依照党章规定提出申诉。有关党组织应当认真复议复查，并作出结论。</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第八章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附</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则</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第四十五条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中央军事委员会可以根据本条例，制定相关规定。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第四十六条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本条例由中央纪律检查委员会负责解释。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第四十七条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本条例自发布之日起施行。</w:t>
      </w:r>
    </w:p>
    <w:p w:rsidR="009239BF" w:rsidRPr="00DE68A2" w:rsidRDefault="009239BF"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9239BF" w:rsidRPr="00DE68A2" w:rsidRDefault="009239BF"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9239BF" w:rsidRPr="00DE68A2" w:rsidRDefault="009239BF"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D35684" w:rsidRPr="00DE68A2" w:rsidRDefault="00D35684">
      <w:pPr>
        <w:widowControl/>
        <w:jc w:val="left"/>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br w:type="page"/>
      </w:r>
    </w:p>
    <w:p w:rsidR="006821DB" w:rsidRDefault="006821DB" w:rsidP="006821DB">
      <w:pPr>
        <w:numPr>
          <w:ilvl w:val="0"/>
          <w:numId w:val="2"/>
        </w:numPr>
        <w:spacing w:beforeLines="100" w:line="380" w:lineRule="exact"/>
        <w:rPr>
          <w:rFonts w:ascii="黑体" w:eastAsia="黑体" w:hAnsi="黑体"/>
          <w:b/>
          <w:kern w:val="28"/>
          <w:sz w:val="28"/>
          <w:szCs w:val="28"/>
        </w:rPr>
      </w:pPr>
      <w:bookmarkStart w:id="7" w:name="_Toc465690190"/>
      <w:bookmarkStart w:id="8" w:name="_Toc465757746"/>
      <w:bookmarkStart w:id="9" w:name="_Toc465782055"/>
      <w:bookmarkStart w:id="10" w:name="_Toc465928446"/>
      <w:r>
        <w:rPr>
          <w:rFonts w:ascii="黑体" w:eastAsia="黑体" w:hAnsi="黑体" w:hint="eastAsia"/>
          <w:b/>
          <w:kern w:val="28"/>
          <w:sz w:val="28"/>
          <w:szCs w:val="28"/>
        </w:rPr>
        <w:lastRenderedPageBreak/>
        <w:t>人民日报文章</w:t>
      </w:r>
    </w:p>
    <w:p w:rsidR="00385C4F" w:rsidRPr="00DE68A2" w:rsidRDefault="00385C4F" w:rsidP="006821DB">
      <w:pPr>
        <w:pStyle w:val="1"/>
        <w:spacing w:beforeLines="100" w:afterLines="50" w:line="360" w:lineRule="auto"/>
        <w:jc w:val="center"/>
        <w:rPr>
          <w:rFonts w:ascii="Times New Roman" w:eastAsia="方正小标宋_GBK" w:hAnsi="Times New Roman" w:cs="Times New Roman"/>
          <w:b w:val="0"/>
          <w:color w:val="000000" w:themeColor="text1"/>
          <w:sz w:val="32"/>
          <w:szCs w:val="32"/>
        </w:rPr>
      </w:pPr>
      <w:r w:rsidRPr="00DE68A2">
        <w:rPr>
          <w:rFonts w:ascii="Times New Roman" w:eastAsia="方正小标宋_GBK" w:hAnsi="Times New Roman" w:cs="Times New Roman"/>
          <w:b w:val="0"/>
          <w:color w:val="000000" w:themeColor="text1"/>
          <w:sz w:val="32"/>
          <w:szCs w:val="32"/>
        </w:rPr>
        <w:t>全面从严治党是锻造坚强领导力量的必然要求</w:t>
      </w:r>
      <w:bookmarkEnd w:id="7"/>
      <w:bookmarkEnd w:id="8"/>
      <w:bookmarkEnd w:id="9"/>
      <w:bookmarkEnd w:id="10"/>
    </w:p>
    <w:p w:rsidR="00385C4F" w:rsidRPr="00DE68A2" w:rsidRDefault="00385C4F" w:rsidP="006821DB">
      <w:pPr>
        <w:pStyle w:val="1"/>
        <w:spacing w:beforeLines="50" w:afterLines="25" w:line="360" w:lineRule="auto"/>
        <w:jc w:val="center"/>
        <w:rPr>
          <w:rFonts w:ascii="Times New Roman" w:eastAsia="楷体" w:hAnsi="Times New Roman" w:cs="Times New Roman"/>
          <w:b w:val="0"/>
          <w:color w:val="000000" w:themeColor="text1"/>
          <w:sz w:val="32"/>
          <w:szCs w:val="32"/>
        </w:rPr>
      </w:pPr>
      <w:bookmarkStart w:id="11" w:name="_Toc465690191"/>
      <w:bookmarkStart w:id="12" w:name="_Toc465757747"/>
      <w:bookmarkStart w:id="13" w:name="_Toc465782056"/>
      <w:bookmarkStart w:id="14" w:name="_Toc465928447"/>
      <w:r w:rsidRPr="00DE68A2">
        <w:rPr>
          <w:rFonts w:ascii="Times New Roman" w:eastAsia="楷体" w:hAnsi="Times New Roman" w:cs="Times New Roman"/>
          <w:b w:val="0"/>
          <w:color w:val="000000" w:themeColor="text1"/>
          <w:sz w:val="32"/>
          <w:szCs w:val="32"/>
        </w:rPr>
        <w:t>——</w:t>
      </w:r>
      <w:r w:rsidRPr="00DE68A2">
        <w:rPr>
          <w:rFonts w:ascii="Times New Roman" w:eastAsia="楷体" w:hAnsi="Times New Roman" w:cs="Times New Roman"/>
          <w:b w:val="0"/>
          <w:color w:val="000000" w:themeColor="text1"/>
          <w:sz w:val="32"/>
          <w:szCs w:val="32"/>
        </w:rPr>
        <w:t>一论学习贯彻党的十八届六中全会精神</w:t>
      </w:r>
      <w:bookmarkEnd w:id="11"/>
      <w:bookmarkEnd w:id="12"/>
      <w:bookmarkEnd w:id="13"/>
      <w:bookmarkEnd w:id="14"/>
    </w:p>
    <w:p w:rsidR="00C57DD9" w:rsidRPr="00DE68A2" w:rsidRDefault="00C57DD9" w:rsidP="00C05C3D">
      <w:pPr>
        <w:pStyle w:val="a3"/>
        <w:widowControl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bookmarkStart w:id="15" w:name="_Toc465690192"/>
      <w:r w:rsidRPr="00DE68A2">
        <w:rPr>
          <w:rFonts w:ascii="Times New Roman" w:eastAsia="楷体_GB2312" w:hAnsi="Times New Roman" w:cs="Times New Roman"/>
          <w:color w:val="000000" w:themeColor="text1"/>
          <w:sz w:val="27"/>
          <w:szCs w:val="27"/>
        </w:rPr>
        <w:t>（来源：《人民日报》</w:t>
      </w:r>
      <w:r w:rsidRPr="00DE68A2">
        <w:rPr>
          <w:rFonts w:ascii="Times New Roman" w:eastAsia="楷体_GB2312" w:hAnsi="Times New Roman" w:cs="Times New Roman"/>
          <w:color w:val="000000" w:themeColor="text1"/>
          <w:sz w:val="27"/>
          <w:szCs w:val="27"/>
        </w:rPr>
        <w:t>2016</w:t>
      </w:r>
      <w:r w:rsidRPr="00DE68A2">
        <w:rPr>
          <w:rFonts w:ascii="Times New Roman" w:eastAsia="楷体_GB2312" w:hAnsi="Times New Roman" w:cs="Times New Roman"/>
          <w:color w:val="000000" w:themeColor="text1"/>
          <w:sz w:val="27"/>
          <w:szCs w:val="27"/>
        </w:rPr>
        <w:t>年</w:t>
      </w:r>
      <w:r w:rsidRPr="00DE68A2">
        <w:rPr>
          <w:rFonts w:ascii="Times New Roman" w:eastAsia="楷体_GB2312" w:hAnsi="Times New Roman" w:cs="Times New Roman"/>
          <w:color w:val="000000" w:themeColor="text1"/>
          <w:sz w:val="27"/>
          <w:szCs w:val="27"/>
        </w:rPr>
        <w:t>10</w:t>
      </w:r>
      <w:r w:rsidRPr="00DE68A2">
        <w:rPr>
          <w:rFonts w:ascii="Times New Roman" w:eastAsia="楷体_GB2312" w:hAnsi="Times New Roman" w:cs="Times New Roman"/>
          <w:color w:val="000000" w:themeColor="text1"/>
          <w:sz w:val="27"/>
          <w:szCs w:val="27"/>
        </w:rPr>
        <w:t>月</w:t>
      </w:r>
      <w:r w:rsidRPr="00DE68A2">
        <w:rPr>
          <w:rFonts w:ascii="Times New Roman" w:eastAsia="楷体_GB2312" w:hAnsi="Times New Roman" w:cs="Times New Roman"/>
          <w:color w:val="000000" w:themeColor="text1"/>
          <w:sz w:val="27"/>
          <w:szCs w:val="27"/>
        </w:rPr>
        <w:t>29</w:t>
      </w:r>
      <w:r w:rsidRPr="00DE68A2">
        <w:rPr>
          <w:rFonts w:ascii="Times New Roman" w:eastAsia="楷体_GB2312" w:hAnsi="Times New Roman" w:cs="Times New Roman"/>
          <w:color w:val="000000" w:themeColor="text1"/>
          <w:sz w:val="27"/>
          <w:szCs w:val="27"/>
        </w:rPr>
        <w:t>日</w:t>
      </w:r>
      <w:r w:rsidRPr="00DE68A2">
        <w:rPr>
          <w:rFonts w:ascii="Times New Roman" w:eastAsia="楷体_GB2312" w:hAnsi="Times New Roman" w:cs="Times New Roman"/>
          <w:color w:val="000000" w:themeColor="text1"/>
          <w:sz w:val="27"/>
          <w:szCs w:val="27"/>
        </w:rPr>
        <w:t>0</w:t>
      </w:r>
      <w:r w:rsidR="00A07CC8" w:rsidRPr="00DE68A2">
        <w:rPr>
          <w:rFonts w:ascii="Times New Roman" w:eastAsia="楷体_GB2312" w:hAnsi="Times New Roman" w:cs="Times New Roman"/>
          <w:color w:val="000000" w:themeColor="text1"/>
          <w:sz w:val="27"/>
          <w:szCs w:val="27"/>
        </w:rPr>
        <w:t>4</w:t>
      </w:r>
      <w:r w:rsidRPr="00DE68A2">
        <w:rPr>
          <w:rFonts w:ascii="Times New Roman" w:eastAsia="楷体_GB2312" w:hAnsi="Times New Roman" w:cs="Times New Roman"/>
          <w:color w:val="000000" w:themeColor="text1"/>
          <w:sz w:val="27"/>
          <w:szCs w:val="27"/>
        </w:rPr>
        <w:t>版）</w:t>
      </w:r>
      <w:bookmarkEnd w:id="15"/>
    </w:p>
    <w:p w:rsidR="00C57DD9" w:rsidRPr="00DE68A2" w:rsidRDefault="00C57DD9"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385C4F" w:rsidRPr="00DE68A2" w:rsidRDefault="00385C4F"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治国必先治党，治党务必从严。全面从严治党，是党的十八大以来党中央抓党的建设的鲜明主题。</w:t>
      </w:r>
    </w:p>
    <w:p w:rsidR="00385C4F" w:rsidRPr="00DE68A2" w:rsidRDefault="00385C4F"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刚刚胜利闭幕的党的十八届六中全会，全面分析全面从严治党面临的形势和任务，系统总结近年来特别是党的十八大以来全面从严治党的理论和实践，审议通过了《关于新形势下党内政治生活的若干准则》和《中国共产党党内监督条例》，就新形势下加强党的建设作出新的重大部署。这充分体现了以习近平同志为核心的党中央坚定不移推进全面从严治党的坚强决心和历史担当，体现了全党的共同心声。学习贯彻六中全会精神，必须更加深入地认识和把握全面从严治党，坚定不移地推进全面从严治党。</w:t>
      </w:r>
    </w:p>
    <w:p w:rsidR="00385C4F" w:rsidRPr="00DE68A2" w:rsidRDefault="00385C4F"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回顾党的十八大以来全面从严治党的实践，关键就在一个</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严</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字。概括起来，主要有六个方面的从严。抓思想从严，着力教育引导全党坚定理想、坚定信念，增强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四个自信</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抓管党从严，引导全党增强政治意识、大局意识、核心意识、看齐意识，不断增强各级党组织管党治党意识和能力。抓执纪从严，坚持把纪律挺在前面，严明党的政治纪律和政治规矩，保证全党团结统一、步调一致。抓治吏从严，着力整治用人上的不正之风，优化选人用人环境。抓作风从严，着力</w:t>
      </w:r>
      <w:r w:rsidRPr="00DE68A2">
        <w:rPr>
          <w:rFonts w:ascii="Times New Roman" w:eastAsia="仿宋_GB2312" w:hAnsi="Times New Roman" w:cs="Times New Roman"/>
          <w:color w:val="000000" w:themeColor="text1"/>
          <w:kern w:val="0"/>
          <w:sz w:val="28"/>
          <w:szCs w:val="28"/>
        </w:rPr>
        <w:lastRenderedPageBreak/>
        <w:t>解决许多过去被认为解决不了的问题，推动党风政风不断好转。抓反腐从严，坚持</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老虎</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苍蝇</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一起打，着力扎紧制度的笼子。三年多来全面从严治党带来的巨大变化，党风政风民风展现的新气象，赢得了党心民心，充分表明党中央作出全面从严治党的战略抉择是完全正确的，为党和国家事业发展积聚了强大正能量，为开创党和国家事业新局面提供了重要保证。</w:t>
      </w:r>
    </w:p>
    <w:p w:rsidR="00385C4F" w:rsidRPr="00DE68A2" w:rsidRDefault="00385C4F"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办好中国的事情，关键在党，关键在党要管党、从严治党。</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全党必须深刻认识到，如果管党不力、治党不严，人民群众反映强烈的突出矛盾和问题得不到及时解决，我们党执政就会面临严峻挑战。同样，如果我们让已经初步解决的问题反弹回潮、故态复发，那就会失信于民，我们党就会面临更大的危险。全面从严治党，既需要全方位用劲，也需要重点发力。加强和规范党内政治生活、加强党内监督，是新形势下加强党的建设的重要课题，也是推进全面从严治党的重要抓手。全会审议通过的党内政治生活的若干准则，根据新形势下党的建设的新特点，确立了若干操作性很强的政治原则和政治规矩，从</w:t>
      </w:r>
      <w:r w:rsidRPr="00DE68A2">
        <w:rPr>
          <w:rFonts w:ascii="Times New Roman" w:eastAsia="仿宋_GB2312" w:hAnsi="Times New Roman" w:cs="Times New Roman"/>
          <w:color w:val="000000" w:themeColor="text1"/>
          <w:kern w:val="0"/>
          <w:sz w:val="28"/>
          <w:szCs w:val="28"/>
        </w:rPr>
        <w:t>12</w:t>
      </w:r>
      <w:r w:rsidRPr="00DE68A2">
        <w:rPr>
          <w:rFonts w:ascii="Times New Roman" w:eastAsia="仿宋_GB2312" w:hAnsi="Times New Roman" w:cs="Times New Roman"/>
          <w:color w:val="000000" w:themeColor="text1"/>
          <w:kern w:val="0"/>
          <w:sz w:val="28"/>
          <w:szCs w:val="28"/>
        </w:rPr>
        <w:t>个方面作出具体规定，正是要解决管党治党的宽松软现象，确保党的领导坚强有力。党的执政地位，决定了党内监督在党和国家各种监督形式中是最基本的、第一位的。全会审议通过的党内监督条例，是新形势下加强党内监督的顶层设计，必须抓好贯彻执行，使其成为规范各级党组织和广大党员、干部行为的硬约束。准则、条例内在统一、相辅相成，是推进全面从严治党的重要制度法规保障。</w:t>
      </w:r>
    </w:p>
    <w:p w:rsidR="00385C4F" w:rsidRPr="00DE68A2" w:rsidRDefault="00385C4F"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当前，我国已进入全面建成小康社会决胜阶段，中华民族正处于</w:t>
      </w:r>
      <w:r w:rsidRPr="00DE68A2">
        <w:rPr>
          <w:rFonts w:ascii="Times New Roman" w:eastAsia="仿宋_GB2312" w:hAnsi="Times New Roman" w:cs="Times New Roman"/>
          <w:color w:val="000000" w:themeColor="text1"/>
          <w:kern w:val="0"/>
          <w:sz w:val="28"/>
          <w:szCs w:val="28"/>
        </w:rPr>
        <w:lastRenderedPageBreak/>
        <w:t>走向伟大复兴的关键时期，各种矛盾叠加、风险隐患集聚，我们前进的路上有各种各样的</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拦路虎</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绊脚石</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。只有把党建设得更加坚强有力，我们党才能团结带领人民有力应对重大挑战、抵御重大风险、克服重大阻力、解决重大矛盾，赢得优势、赢得主动、赢得未来。把全面从严治党纳入</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四个全面</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战略布局，是新的历史条件下我们党应对世情国情党情变化的必然选择；把全面从严治党坚定不移推向纵深，是确保我们党始终成为中国特色社会主义事业坚强领导力量的必然要求。全党同志紧密团结在以习近平同志为核心的党中央周围，全面深入贯彻党的十八届六中全会精神，牢固树立政治意识、大局意识、核心意识、看齐意识，坚定不移维护党中央权威和党中央集中统一领导，着力深化全面从严治党，我们党就一定能团结带领人民不断开创中国特色社会主义事业新局面，向历史、向人民交出新的更加优异的答卷。</w:t>
      </w:r>
    </w:p>
    <w:p w:rsidR="00385C4F" w:rsidRPr="00DE68A2" w:rsidRDefault="001A188A"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人民日报评论员</w:t>
      </w:r>
    </w:p>
    <w:p w:rsidR="00A07CC8" w:rsidRPr="00DE68A2" w:rsidRDefault="00A07CC8"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br w:type="page"/>
      </w:r>
    </w:p>
    <w:p w:rsidR="001A188A" w:rsidRPr="00DE68A2" w:rsidRDefault="001A188A" w:rsidP="006821DB">
      <w:pPr>
        <w:pStyle w:val="1"/>
        <w:spacing w:beforeLines="100" w:afterLines="50" w:line="360" w:lineRule="auto"/>
        <w:jc w:val="center"/>
        <w:rPr>
          <w:rFonts w:ascii="Times New Roman" w:eastAsia="方正小标宋_GBK" w:hAnsi="Times New Roman" w:cs="Times New Roman"/>
          <w:b w:val="0"/>
          <w:color w:val="000000" w:themeColor="text1"/>
          <w:sz w:val="32"/>
          <w:szCs w:val="32"/>
        </w:rPr>
      </w:pPr>
      <w:bookmarkStart w:id="16" w:name="_Toc465690193"/>
      <w:bookmarkStart w:id="17" w:name="_Toc465757748"/>
      <w:bookmarkStart w:id="18" w:name="_Toc465928448"/>
      <w:r w:rsidRPr="00DE68A2">
        <w:rPr>
          <w:rFonts w:ascii="Times New Roman" w:eastAsia="方正小标宋_GBK" w:hAnsi="Times New Roman" w:cs="Times New Roman"/>
          <w:b w:val="0"/>
          <w:color w:val="000000" w:themeColor="text1"/>
          <w:sz w:val="32"/>
          <w:szCs w:val="32"/>
        </w:rPr>
        <w:lastRenderedPageBreak/>
        <w:t>增强</w:t>
      </w:r>
      <w:r w:rsidRPr="00DE68A2">
        <w:rPr>
          <w:rFonts w:ascii="Times New Roman" w:eastAsia="方正小标宋_GBK" w:hAnsi="Times New Roman" w:cs="Times New Roman"/>
          <w:b w:val="0"/>
          <w:color w:val="000000" w:themeColor="text1"/>
          <w:sz w:val="32"/>
          <w:szCs w:val="32"/>
        </w:rPr>
        <w:t>“</w:t>
      </w:r>
      <w:r w:rsidRPr="00DE68A2">
        <w:rPr>
          <w:rFonts w:ascii="Times New Roman" w:eastAsia="方正小标宋_GBK" w:hAnsi="Times New Roman" w:cs="Times New Roman"/>
          <w:b w:val="0"/>
          <w:color w:val="000000" w:themeColor="text1"/>
          <w:sz w:val="32"/>
          <w:szCs w:val="32"/>
        </w:rPr>
        <w:t>四个意识</w:t>
      </w:r>
      <w:r w:rsidRPr="00DE68A2">
        <w:rPr>
          <w:rFonts w:ascii="Times New Roman" w:eastAsia="方正小标宋_GBK" w:hAnsi="Times New Roman" w:cs="Times New Roman"/>
          <w:b w:val="0"/>
          <w:color w:val="000000" w:themeColor="text1"/>
          <w:sz w:val="32"/>
          <w:szCs w:val="32"/>
        </w:rPr>
        <w:t>”</w:t>
      </w:r>
      <w:r w:rsidRPr="00DE68A2">
        <w:rPr>
          <w:rFonts w:ascii="Times New Roman" w:eastAsia="方正小标宋_GBK" w:hAnsi="Times New Roman" w:cs="Times New Roman"/>
          <w:b w:val="0"/>
          <w:color w:val="000000" w:themeColor="text1"/>
          <w:sz w:val="32"/>
          <w:szCs w:val="32"/>
        </w:rPr>
        <w:t>维护党中央权威</w:t>
      </w:r>
      <w:bookmarkEnd w:id="16"/>
      <w:bookmarkEnd w:id="17"/>
      <w:bookmarkEnd w:id="18"/>
    </w:p>
    <w:p w:rsidR="004A49E2" w:rsidRPr="00DE68A2" w:rsidRDefault="004A49E2" w:rsidP="006821DB">
      <w:pPr>
        <w:pStyle w:val="1"/>
        <w:spacing w:beforeLines="50" w:afterLines="25" w:line="360" w:lineRule="auto"/>
        <w:jc w:val="center"/>
        <w:rPr>
          <w:rFonts w:ascii="Times New Roman" w:eastAsia="楷体" w:hAnsi="Times New Roman" w:cs="Times New Roman"/>
          <w:b w:val="0"/>
          <w:color w:val="000000" w:themeColor="text1"/>
          <w:sz w:val="32"/>
          <w:szCs w:val="32"/>
        </w:rPr>
      </w:pPr>
      <w:bookmarkStart w:id="19" w:name="_Toc465690194"/>
      <w:bookmarkStart w:id="20" w:name="_Toc465757749"/>
      <w:bookmarkStart w:id="21" w:name="_Toc465928449"/>
      <w:r w:rsidRPr="00DE68A2">
        <w:rPr>
          <w:rFonts w:ascii="Times New Roman" w:eastAsia="楷体" w:hAnsi="Times New Roman" w:cs="Times New Roman"/>
          <w:b w:val="0"/>
          <w:color w:val="000000" w:themeColor="text1"/>
          <w:sz w:val="32"/>
          <w:szCs w:val="32"/>
        </w:rPr>
        <w:t>——</w:t>
      </w:r>
      <w:r w:rsidR="001A188A" w:rsidRPr="00DE68A2">
        <w:rPr>
          <w:rFonts w:ascii="Times New Roman" w:eastAsia="楷体" w:hAnsi="Times New Roman" w:cs="Times New Roman"/>
          <w:b w:val="0"/>
          <w:color w:val="000000" w:themeColor="text1"/>
          <w:sz w:val="32"/>
          <w:szCs w:val="32"/>
        </w:rPr>
        <w:t>二论学习贯彻党的十八届六中全会精神</w:t>
      </w:r>
      <w:bookmarkEnd w:id="19"/>
      <w:bookmarkEnd w:id="20"/>
      <w:bookmarkEnd w:id="21"/>
    </w:p>
    <w:p w:rsidR="00BB7BB7" w:rsidRPr="00DE68A2" w:rsidRDefault="00BB7BB7" w:rsidP="00C05C3D">
      <w:pPr>
        <w:pStyle w:val="a3"/>
        <w:widowControl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r w:rsidRPr="00DE68A2">
        <w:rPr>
          <w:rFonts w:ascii="Times New Roman" w:eastAsia="楷体_GB2312" w:hAnsi="Times New Roman" w:cs="Times New Roman"/>
          <w:color w:val="000000" w:themeColor="text1"/>
          <w:sz w:val="27"/>
          <w:szCs w:val="27"/>
        </w:rPr>
        <w:t>（来源：《人民日报》</w:t>
      </w:r>
      <w:r w:rsidRPr="00DE68A2">
        <w:rPr>
          <w:rFonts w:ascii="Times New Roman" w:eastAsia="楷体_GB2312" w:hAnsi="Times New Roman" w:cs="Times New Roman"/>
          <w:color w:val="000000" w:themeColor="text1"/>
          <w:sz w:val="27"/>
          <w:szCs w:val="27"/>
        </w:rPr>
        <w:t>2016</w:t>
      </w:r>
      <w:r w:rsidRPr="00DE68A2">
        <w:rPr>
          <w:rFonts w:ascii="Times New Roman" w:eastAsia="楷体_GB2312" w:hAnsi="Times New Roman" w:cs="Times New Roman"/>
          <w:color w:val="000000" w:themeColor="text1"/>
          <w:sz w:val="27"/>
          <w:szCs w:val="27"/>
        </w:rPr>
        <w:t>年</w:t>
      </w:r>
      <w:r w:rsidR="001A188A" w:rsidRPr="00DE68A2">
        <w:rPr>
          <w:rFonts w:ascii="Times New Roman" w:eastAsia="楷体_GB2312" w:hAnsi="Times New Roman" w:cs="Times New Roman"/>
          <w:color w:val="000000" w:themeColor="text1"/>
          <w:sz w:val="27"/>
          <w:szCs w:val="27"/>
        </w:rPr>
        <w:t>10</w:t>
      </w:r>
      <w:r w:rsidRPr="00DE68A2">
        <w:rPr>
          <w:rFonts w:ascii="Times New Roman" w:eastAsia="楷体_GB2312" w:hAnsi="Times New Roman" w:cs="Times New Roman"/>
          <w:color w:val="000000" w:themeColor="text1"/>
          <w:sz w:val="27"/>
          <w:szCs w:val="27"/>
        </w:rPr>
        <w:t>月</w:t>
      </w:r>
      <w:r w:rsidR="001A188A" w:rsidRPr="00DE68A2">
        <w:rPr>
          <w:rFonts w:ascii="Times New Roman" w:eastAsia="楷体_GB2312" w:hAnsi="Times New Roman" w:cs="Times New Roman"/>
          <w:color w:val="000000" w:themeColor="text1"/>
          <w:sz w:val="27"/>
          <w:szCs w:val="27"/>
        </w:rPr>
        <w:t>30</w:t>
      </w:r>
      <w:r w:rsidRPr="00DE68A2">
        <w:rPr>
          <w:rFonts w:ascii="Times New Roman" w:eastAsia="楷体_GB2312" w:hAnsi="Times New Roman" w:cs="Times New Roman"/>
          <w:color w:val="000000" w:themeColor="text1"/>
          <w:sz w:val="27"/>
          <w:szCs w:val="27"/>
        </w:rPr>
        <w:t>日</w:t>
      </w:r>
      <w:r w:rsidRPr="00DE68A2">
        <w:rPr>
          <w:rFonts w:ascii="Times New Roman" w:eastAsia="楷体_GB2312" w:hAnsi="Times New Roman" w:cs="Times New Roman"/>
          <w:color w:val="000000" w:themeColor="text1"/>
          <w:sz w:val="27"/>
          <w:szCs w:val="27"/>
        </w:rPr>
        <w:t xml:space="preserve"> 0</w:t>
      </w:r>
      <w:r w:rsidR="00927B7A" w:rsidRPr="00DE68A2">
        <w:rPr>
          <w:rFonts w:ascii="Times New Roman" w:eastAsia="楷体_GB2312" w:hAnsi="Times New Roman" w:cs="Times New Roman"/>
          <w:color w:val="000000" w:themeColor="text1"/>
          <w:sz w:val="27"/>
          <w:szCs w:val="27"/>
        </w:rPr>
        <w:t>1</w:t>
      </w:r>
      <w:r w:rsidRPr="00DE68A2">
        <w:rPr>
          <w:rFonts w:ascii="Times New Roman" w:eastAsia="楷体_GB2312" w:hAnsi="Times New Roman" w:cs="Times New Roman"/>
          <w:color w:val="000000" w:themeColor="text1"/>
          <w:sz w:val="27"/>
          <w:szCs w:val="27"/>
        </w:rPr>
        <w:t>版）</w:t>
      </w:r>
    </w:p>
    <w:p w:rsidR="004A49E2" w:rsidRPr="00DE68A2" w:rsidRDefault="004A49E2"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1A188A" w:rsidRPr="00DE68A2" w:rsidRDefault="001A188A" w:rsidP="006F161C">
      <w:pPr>
        <w:spacing w:line="666"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事在四方，要在中央。</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党面临的形势越复杂，肩负的任务越艰巨，就越要维护党的团结和集中统一。党的十八届六中全会要求全党进一步增强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四个意识</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，正是要确保全党统一意志、统一行动，充满生机、充满朝气，确保我们党始终成为中国特色社会主义事业的坚强领导力量。</w:t>
      </w:r>
    </w:p>
    <w:p w:rsidR="001A188A" w:rsidRPr="00DE68A2" w:rsidRDefault="001A188A" w:rsidP="006F161C">
      <w:pPr>
        <w:spacing w:line="666"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我们党是用马克思主义理论武装起来的先进政党，必须坚定正确政治方向，坚守崇高理想信念。统筹推进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五位一体</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总体布局，建设中国特色社会主义伟大事业，面对</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四大考验</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和</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四种危险</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的严峻挑战，面对协调推进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四个全面</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战略布局的艰巨使命，只有不忘初心、继续前进，不断增强政治意识、大局意识、核心意识、看齐意识，才能筑牢全面从严治党的思想基础，我们党才能担负起团结带领全国各族人民实现中华民族伟大复兴的历史使命。</w:t>
      </w:r>
    </w:p>
    <w:p w:rsidR="001A188A" w:rsidRPr="00DE68A2" w:rsidRDefault="001A188A" w:rsidP="006F161C">
      <w:pPr>
        <w:spacing w:line="666"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可以说，增强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四个意识</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是维护党的团结和集中统一、推进全面从严治党的关键。</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四个意识</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是统一整体，为的都是确保全党方向和立场坚定正确，确保局部和整体协调一致，确保团结和集中统一，确保队伍整齐有力。怎样体现</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四个意识</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？如何检验</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四个意识</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？首先就要看是否紧密团结在党中央周围，团结在党的核心周围；就要看是</w:t>
      </w:r>
      <w:r w:rsidRPr="00DE68A2">
        <w:rPr>
          <w:rFonts w:ascii="Times New Roman" w:eastAsia="仿宋_GB2312" w:hAnsi="Times New Roman" w:cs="Times New Roman"/>
          <w:color w:val="000000" w:themeColor="text1"/>
          <w:kern w:val="0"/>
          <w:sz w:val="28"/>
          <w:szCs w:val="28"/>
        </w:rPr>
        <w:lastRenderedPageBreak/>
        <w:t>否向党中央看齐，向党的核心看齐。只有增强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四个意识</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特别是核心意识、看齐意识，才能有力维护党的团结和集中统一，有效应对党面临的重大挑战和危险，不断开创党和国家事业发展新局面。</w:t>
      </w:r>
    </w:p>
    <w:p w:rsidR="001A188A" w:rsidRPr="00DE68A2" w:rsidRDefault="001A188A" w:rsidP="006F161C">
      <w:pPr>
        <w:spacing w:line="666"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伟大事业需要坚强领导核心。这次全会正式提出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以习近平同志为核心的党中央</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党的十八大以来的实践充分证明，习近平总书记作为党中央的核心、全党的核心，是众望所归、实至名归，是党心所向、民心所向。明确习近平总书记的核心地位，反映了全党的共同意志，反映了全党全军全国各族人民的共同心愿。今天，增强核心意识，就是要更加紧密地团结在以习近平同志为核心的党中央周围，更加坚定地维护以习近平同志为核心的党中央权威，自觉在思想上政治上行动上同以习近平同志为核心的党中央保持高度一致。</w:t>
      </w:r>
    </w:p>
    <w:p w:rsidR="001A188A" w:rsidRPr="00DE68A2" w:rsidRDefault="001A188A" w:rsidP="006F161C">
      <w:pPr>
        <w:spacing w:line="666"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人心齐、泰山移。</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全党向中央看齐，保持高度团结和集中统一，是我们党的光荣传统和独特优势。毛泽东同志说过：</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要知道，一个队伍经常是不大整齐的，所以就要常常喊看齐</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看齐是原则，有偏差是实际生活，有了偏差，就喊看齐。</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统筹推进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五位一体</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总体布局、协调推进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四个全面</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战略布局，贯彻落实好新的发展理念，决胜全面建成小康社会，关键在党，在党中央集中统一领导，在全党统一思想、统一行动。今天，增强看齐意识，就是要经常、主动向党中央看齐，向党的理论和路线方针政策看齐，向党中央决策部署看齐，做到党中央提倡的坚决响应、党中央决定的坚决执行、党中央禁止的坚</w:t>
      </w:r>
      <w:r w:rsidRPr="00DE68A2">
        <w:rPr>
          <w:rFonts w:ascii="Times New Roman" w:eastAsia="仿宋_GB2312" w:hAnsi="Times New Roman" w:cs="Times New Roman"/>
          <w:color w:val="000000" w:themeColor="text1"/>
          <w:kern w:val="0"/>
          <w:sz w:val="28"/>
          <w:szCs w:val="28"/>
        </w:rPr>
        <w:lastRenderedPageBreak/>
        <w:t>决不做。</w:t>
      </w:r>
    </w:p>
    <w:p w:rsidR="001A188A" w:rsidRPr="00DE68A2" w:rsidRDefault="001A188A" w:rsidP="006F161C">
      <w:pPr>
        <w:spacing w:line="666"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知者行之始，行者知之成。</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四个意识</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强不强，不是抽象的，体现在一言一行；不只看表态，更要看实际行动。把</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四个意识</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转化为在党爱党、在党言党、在党忧党、在党为党的切实行动。坚持围绕核心聚力、向党中央看齐，坚持从政治上考量、在大局下行动，我们就能更好抓住机遇、战胜挑战，不断书写全面从严治党新篇章，不断开创中国特色社会主义事业新局面。</w:t>
      </w:r>
    </w:p>
    <w:p w:rsidR="00C05C3D" w:rsidRPr="00DE68A2" w:rsidRDefault="00BB7BB7" w:rsidP="006F161C">
      <w:pPr>
        <w:spacing w:line="666"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人民日报评论员</w:t>
      </w:r>
    </w:p>
    <w:p w:rsidR="00C05C3D" w:rsidRPr="00DE68A2" w:rsidRDefault="00C05C3D">
      <w:pPr>
        <w:widowControl/>
        <w:jc w:val="left"/>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br w:type="page"/>
      </w:r>
    </w:p>
    <w:p w:rsidR="004A49E2" w:rsidRPr="00DE68A2" w:rsidRDefault="00333846" w:rsidP="006821DB">
      <w:pPr>
        <w:pStyle w:val="1"/>
        <w:spacing w:beforeLines="100" w:afterLines="50" w:line="360" w:lineRule="auto"/>
        <w:jc w:val="center"/>
        <w:rPr>
          <w:rFonts w:ascii="Times New Roman" w:eastAsia="方正小标宋_GBK" w:hAnsi="Times New Roman" w:cs="Times New Roman"/>
          <w:b w:val="0"/>
          <w:color w:val="000000" w:themeColor="text1"/>
          <w:sz w:val="32"/>
          <w:szCs w:val="32"/>
        </w:rPr>
      </w:pPr>
      <w:bookmarkStart w:id="22" w:name="_Toc465690195"/>
      <w:bookmarkStart w:id="23" w:name="_Toc465757750"/>
      <w:bookmarkStart w:id="24" w:name="_Toc465782057"/>
      <w:bookmarkStart w:id="25" w:name="_Toc465928450"/>
      <w:r w:rsidRPr="00DE68A2">
        <w:rPr>
          <w:rFonts w:ascii="Times New Roman" w:eastAsia="方正小标宋_GBK" w:hAnsi="Times New Roman" w:cs="Times New Roman"/>
          <w:b w:val="0"/>
          <w:color w:val="000000" w:themeColor="text1"/>
          <w:sz w:val="32"/>
          <w:szCs w:val="32"/>
        </w:rPr>
        <w:lastRenderedPageBreak/>
        <w:t>严肃党内政治生活是全面从严治党重要基础</w:t>
      </w:r>
      <w:bookmarkEnd w:id="22"/>
      <w:bookmarkEnd w:id="23"/>
      <w:bookmarkEnd w:id="24"/>
      <w:bookmarkEnd w:id="25"/>
    </w:p>
    <w:p w:rsidR="00C57DD9" w:rsidRPr="00DE68A2" w:rsidRDefault="00C57DD9" w:rsidP="006821DB">
      <w:pPr>
        <w:pStyle w:val="1"/>
        <w:spacing w:beforeLines="50" w:afterLines="25" w:line="360" w:lineRule="auto"/>
        <w:jc w:val="center"/>
        <w:rPr>
          <w:rFonts w:ascii="Times New Roman" w:eastAsia="楷体" w:hAnsi="Times New Roman" w:cs="Times New Roman"/>
          <w:b w:val="0"/>
          <w:color w:val="000000" w:themeColor="text1"/>
          <w:sz w:val="32"/>
          <w:szCs w:val="32"/>
        </w:rPr>
      </w:pPr>
      <w:bookmarkStart w:id="26" w:name="_Toc465690196"/>
      <w:bookmarkStart w:id="27" w:name="_Toc465757751"/>
      <w:bookmarkStart w:id="28" w:name="_Toc465782058"/>
      <w:bookmarkStart w:id="29" w:name="_Toc465928451"/>
      <w:r w:rsidRPr="00DE68A2">
        <w:rPr>
          <w:rFonts w:ascii="Times New Roman" w:eastAsia="楷体" w:hAnsi="Times New Roman" w:cs="Times New Roman"/>
          <w:b w:val="0"/>
          <w:color w:val="000000" w:themeColor="text1"/>
          <w:sz w:val="32"/>
          <w:szCs w:val="32"/>
        </w:rPr>
        <w:t>——</w:t>
      </w:r>
      <w:r w:rsidRPr="00DE68A2">
        <w:rPr>
          <w:rFonts w:ascii="Times New Roman" w:eastAsia="楷体" w:hAnsi="Times New Roman" w:cs="Times New Roman"/>
          <w:b w:val="0"/>
          <w:color w:val="000000" w:themeColor="text1"/>
          <w:sz w:val="32"/>
          <w:szCs w:val="32"/>
        </w:rPr>
        <w:t>三论学习贯彻党的十八届六中全会精神</w:t>
      </w:r>
      <w:bookmarkEnd w:id="26"/>
      <w:bookmarkEnd w:id="27"/>
      <w:bookmarkEnd w:id="28"/>
      <w:bookmarkEnd w:id="29"/>
    </w:p>
    <w:p w:rsidR="00BB7BB7" w:rsidRPr="00DE68A2" w:rsidRDefault="00BB7BB7" w:rsidP="00C05C3D">
      <w:pPr>
        <w:pStyle w:val="a3"/>
        <w:widowControl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r w:rsidRPr="00DE68A2">
        <w:rPr>
          <w:rFonts w:ascii="Times New Roman" w:eastAsia="楷体_GB2312" w:hAnsi="Times New Roman" w:cs="Times New Roman"/>
          <w:color w:val="000000" w:themeColor="text1"/>
          <w:sz w:val="27"/>
          <w:szCs w:val="27"/>
        </w:rPr>
        <w:t>（来源：《人民日报》</w:t>
      </w:r>
      <w:r w:rsidRPr="00DE68A2">
        <w:rPr>
          <w:rFonts w:ascii="Times New Roman" w:eastAsia="楷体_GB2312" w:hAnsi="Times New Roman" w:cs="Times New Roman"/>
          <w:color w:val="000000" w:themeColor="text1"/>
          <w:sz w:val="27"/>
          <w:szCs w:val="27"/>
        </w:rPr>
        <w:t>2016</w:t>
      </w:r>
      <w:r w:rsidRPr="00DE68A2">
        <w:rPr>
          <w:rFonts w:ascii="Times New Roman" w:eastAsia="楷体_GB2312" w:hAnsi="Times New Roman" w:cs="Times New Roman"/>
          <w:color w:val="000000" w:themeColor="text1"/>
          <w:sz w:val="27"/>
          <w:szCs w:val="27"/>
        </w:rPr>
        <w:t>年</w:t>
      </w:r>
      <w:r w:rsidR="00333846" w:rsidRPr="00DE68A2">
        <w:rPr>
          <w:rFonts w:ascii="Times New Roman" w:eastAsia="楷体_GB2312" w:hAnsi="Times New Roman" w:cs="Times New Roman"/>
          <w:color w:val="000000" w:themeColor="text1"/>
          <w:sz w:val="27"/>
          <w:szCs w:val="27"/>
        </w:rPr>
        <w:t>10</w:t>
      </w:r>
      <w:r w:rsidRPr="00DE68A2">
        <w:rPr>
          <w:rFonts w:ascii="Times New Roman" w:eastAsia="楷体_GB2312" w:hAnsi="Times New Roman" w:cs="Times New Roman"/>
          <w:color w:val="000000" w:themeColor="text1"/>
          <w:sz w:val="27"/>
          <w:szCs w:val="27"/>
        </w:rPr>
        <w:t>月</w:t>
      </w:r>
      <w:r w:rsidR="00333846" w:rsidRPr="00DE68A2">
        <w:rPr>
          <w:rFonts w:ascii="Times New Roman" w:eastAsia="楷体_GB2312" w:hAnsi="Times New Roman" w:cs="Times New Roman"/>
          <w:color w:val="000000" w:themeColor="text1"/>
          <w:sz w:val="27"/>
          <w:szCs w:val="27"/>
        </w:rPr>
        <w:t>31</w:t>
      </w:r>
      <w:r w:rsidRPr="00DE68A2">
        <w:rPr>
          <w:rFonts w:ascii="Times New Roman" w:eastAsia="楷体_GB2312" w:hAnsi="Times New Roman" w:cs="Times New Roman"/>
          <w:color w:val="000000" w:themeColor="text1"/>
          <w:sz w:val="27"/>
          <w:szCs w:val="27"/>
        </w:rPr>
        <w:t>日</w:t>
      </w:r>
      <w:r w:rsidRPr="00DE68A2">
        <w:rPr>
          <w:rFonts w:ascii="Times New Roman" w:eastAsia="楷体_GB2312" w:hAnsi="Times New Roman" w:cs="Times New Roman"/>
          <w:color w:val="000000" w:themeColor="text1"/>
          <w:sz w:val="27"/>
          <w:szCs w:val="27"/>
        </w:rPr>
        <w:t xml:space="preserve"> 0</w:t>
      </w:r>
      <w:r w:rsidR="00C57DD9" w:rsidRPr="00DE68A2">
        <w:rPr>
          <w:rFonts w:ascii="Times New Roman" w:eastAsia="楷体_GB2312" w:hAnsi="Times New Roman" w:cs="Times New Roman"/>
          <w:color w:val="000000" w:themeColor="text1"/>
          <w:sz w:val="27"/>
          <w:szCs w:val="27"/>
        </w:rPr>
        <w:t>1</w:t>
      </w:r>
      <w:r w:rsidRPr="00DE68A2">
        <w:rPr>
          <w:rFonts w:ascii="Times New Roman" w:eastAsia="楷体_GB2312" w:hAnsi="Times New Roman" w:cs="Times New Roman"/>
          <w:color w:val="000000" w:themeColor="text1"/>
          <w:sz w:val="27"/>
          <w:szCs w:val="27"/>
        </w:rPr>
        <w:t>版）</w:t>
      </w:r>
    </w:p>
    <w:p w:rsidR="004A49E2" w:rsidRPr="00DE68A2" w:rsidRDefault="004A49E2"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333846" w:rsidRPr="00DE68A2" w:rsidRDefault="00333846"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党要管党必须从党内政治生活管起，从严治党必须从党内政治生活严起。</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党的十八届六中全会站在党和国家事业发展的高度，深刻总结我们党开展党内政治生活的历史经验，深入分析全面从严治党面临的形势和任务，坚持问题导向，坚持继承与创新的统一，审议通过了《关于新形势下党内政治生活的若干准则》，就新形势下加强和规范党内政治生活作出全面部署，为严肃党内政治生活、净化党内政治生态提供了基本遵循。</w:t>
      </w:r>
    </w:p>
    <w:p w:rsidR="00333846" w:rsidRPr="00DE68A2" w:rsidRDefault="00333846"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开展严肃认真的党内政治生活，是我们党作为马克思主义政党区别于其他政党的重要特征，是我们党的光荣传统。长期实践证明，严肃认真的党内政治生活，是我们党坚持党的性质和宗旨、保持先进性和纯洁性的重要法宝，是解决党内矛盾和问题的</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金钥匙</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，是广大党员、干部锤炼党性的</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大熔炉</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，是纯洁党风的</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净化器</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党的十八大以来，以习近平同志为核心的党中央坚定推进全面从严治党，党内政治生活展现新气象，党内政治生态明显好转。三年多的实践深刻表明，要把党内存在的突出矛盾和问题解决好，要有效化解党面临的重大风险和挑战，很重要的一条就是扎紧制度的笼子，从党内政治生活管起、严起，切实加强和规范新形势下党内政治生活。</w:t>
      </w:r>
    </w:p>
    <w:p w:rsidR="00333846" w:rsidRPr="00DE68A2" w:rsidRDefault="00333846"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法与时转则治，治与世宜则有功。</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六中全会深刻把握新形势下</w:t>
      </w:r>
      <w:r w:rsidRPr="00DE68A2">
        <w:rPr>
          <w:rFonts w:ascii="Times New Roman" w:eastAsia="仿宋_GB2312" w:hAnsi="Times New Roman" w:cs="Times New Roman"/>
          <w:color w:val="000000" w:themeColor="text1"/>
          <w:kern w:val="0"/>
          <w:sz w:val="28"/>
          <w:szCs w:val="28"/>
        </w:rPr>
        <w:lastRenderedPageBreak/>
        <w:t>党内政治生活的新情况新特点，针对党内存在的突出矛盾和问题，就坚定理想信念、坚持党的基本路线、坚决维护党中央权威、严明党的政治纪律、保持党同人民群众的血肉联系、坚持民主集中制原则、发扬党内民主和保障党员权利、坚持正确选人用人导向、严格党的组织生活制度、开展批评和自我批评、加强对权力运行的制约和监督、保持清正廉洁的政治本色等</w:t>
      </w:r>
      <w:r w:rsidRPr="00DE68A2">
        <w:rPr>
          <w:rFonts w:ascii="Times New Roman" w:eastAsia="仿宋_GB2312" w:hAnsi="Times New Roman" w:cs="Times New Roman"/>
          <w:color w:val="000000" w:themeColor="text1"/>
          <w:kern w:val="0"/>
          <w:sz w:val="28"/>
          <w:szCs w:val="28"/>
        </w:rPr>
        <w:t>12</w:t>
      </w:r>
      <w:r w:rsidRPr="00DE68A2">
        <w:rPr>
          <w:rFonts w:ascii="Times New Roman" w:eastAsia="仿宋_GB2312" w:hAnsi="Times New Roman" w:cs="Times New Roman"/>
          <w:color w:val="000000" w:themeColor="text1"/>
          <w:kern w:val="0"/>
          <w:sz w:val="28"/>
          <w:szCs w:val="28"/>
        </w:rPr>
        <w:t>个方面作出规定、提出明确要求。准则既是党章规定的具体化，也是近年来全面从严治党实践形成的一系列举措的系统化；既指出了病症，也开出了药方；既有治标举措，也有治本方略，是我们党坚持思想建党和制度治党相结合的具体体现。</w:t>
      </w:r>
    </w:p>
    <w:p w:rsidR="00333846" w:rsidRPr="00DE68A2" w:rsidRDefault="00333846"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准则管不管用，关键看能不能执行到位。党内政治生活严肃起来、认真起来，全面从严治党就有了重要基础。只有抓好思想教育这个根本，涵养政治文化，才能不断培厚良好政治生态的土壤，筑牢全党步调一致的根基；只有抓好严明纪律这个关键，强化党内制度约束，才能推动管党治党不断从</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宽松软</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走向</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严实硬</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只有抓好选人用人这个导向，大力整治选人用人上的不正之风，才能以用人环境的风清气正促进政治生态的山清水秀；只有用好组织生活这个经常性手段，营造批评和自我批评的良好风气，才能切实加强党组织对党员的教育管理监督；只有抓住继承和创新这两个关键环节，既继承长期以来形成的光荣传统，又不断从内容、形式、载体、方法、手段等方面进行改进和创新，才能更好发挥党内政治生活的作用。</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绳墨之起，为不直也。</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以准则为遵循，迎着矛盾改、对准问题抓，努力营造良好政治生态，全面从严治党就能达到标本兼治的成效。</w:t>
      </w:r>
    </w:p>
    <w:p w:rsidR="00333846" w:rsidRPr="00DE68A2" w:rsidRDefault="00333846"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lastRenderedPageBreak/>
        <w:t>全面从严治党永远在路上。紧密团结在以习近平同志为核心的党中央周围，以严肃党内政治生活为抓手推进全面从严治党，我们定能营造风清气正的政治生态，更好担负起历史赋予的神圣使命。</w:t>
      </w:r>
    </w:p>
    <w:p w:rsidR="00C05C3D" w:rsidRPr="00DE68A2" w:rsidRDefault="00BB7BB7"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人民日报评论员</w:t>
      </w:r>
    </w:p>
    <w:p w:rsidR="00C05C3D" w:rsidRPr="00DE68A2" w:rsidRDefault="00C05C3D">
      <w:pPr>
        <w:widowControl/>
        <w:jc w:val="left"/>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br w:type="page"/>
      </w:r>
    </w:p>
    <w:p w:rsidR="00F5547C" w:rsidRPr="00DE68A2" w:rsidRDefault="00F5547C" w:rsidP="006821DB">
      <w:pPr>
        <w:pStyle w:val="1"/>
        <w:spacing w:beforeLines="100" w:afterLines="50" w:line="360" w:lineRule="auto"/>
        <w:jc w:val="center"/>
        <w:rPr>
          <w:rFonts w:ascii="Times New Roman" w:eastAsia="方正小标宋_GBK" w:hAnsi="Times New Roman" w:cs="Times New Roman"/>
          <w:b w:val="0"/>
          <w:color w:val="000000" w:themeColor="text1"/>
          <w:sz w:val="32"/>
          <w:szCs w:val="32"/>
        </w:rPr>
      </w:pPr>
      <w:bookmarkStart w:id="30" w:name="_Toc465757752"/>
      <w:bookmarkStart w:id="31" w:name="_Toc465928452"/>
      <w:r w:rsidRPr="00DE68A2">
        <w:rPr>
          <w:rFonts w:ascii="Times New Roman" w:eastAsia="方正小标宋_GBK" w:hAnsi="Times New Roman" w:cs="Times New Roman"/>
          <w:b w:val="0"/>
          <w:color w:val="000000" w:themeColor="text1"/>
          <w:sz w:val="32"/>
          <w:szCs w:val="32"/>
        </w:rPr>
        <w:lastRenderedPageBreak/>
        <w:t>强化党内监督是全面从严治党重要保障</w:t>
      </w:r>
      <w:bookmarkEnd w:id="30"/>
      <w:bookmarkEnd w:id="31"/>
    </w:p>
    <w:p w:rsidR="00F5547C" w:rsidRPr="00DE68A2" w:rsidRDefault="00F5547C" w:rsidP="006821DB">
      <w:pPr>
        <w:pStyle w:val="1"/>
        <w:spacing w:beforeLines="50" w:afterLines="25" w:line="360" w:lineRule="auto"/>
        <w:jc w:val="center"/>
        <w:rPr>
          <w:rFonts w:ascii="Times New Roman" w:eastAsia="楷体" w:hAnsi="Times New Roman" w:cs="Times New Roman"/>
          <w:b w:val="0"/>
          <w:color w:val="000000" w:themeColor="text1"/>
          <w:sz w:val="32"/>
          <w:szCs w:val="32"/>
        </w:rPr>
      </w:pPr>
      <w:bookmarkStart w:id="32" w:name="_Toc465757753"/>
      <w:bookmarkStart w:id="33" w:name="_Toc465928453"/>
      <w:r w:rsidRPr="00DE68A2">
        <w:rPr>
          <w:rFonts w:ascii="Times New Roman" w:eastAsia="楷体" w:hAnsi="Times New Roman" w:cs="Times New Roman"/>
          <w:b w:val="0"/>
          <w:color w:val="000000" w:themeColor="text1"/>
          <w:sz w:val="32"/>
          <w:szCs w:val="32"/>
        </w:rPr>
        <w:t>——</w:t>
      </w:r>
      <w:r w:rsidRPr="00DE68A2">
        <w:rPr>
          <w:rFonts w:ascii="Times New Roman" w:eastAsia="楷体" w:hAnsi="Times New Roman" w:cs="Times New Roman"/>
          <w:b w:val="0"/>
          <w:color w:val="000000" w:themeColor="text1"/>
          <w:sz w:val="32"/>
          <w:szCs w:val="32"/>
        </w:rPr>
        <w:t>四论学习贯彻党的十八届六中全会精神</w:t>
      </w:r>
      <w:bookmarkEnd w:id="32"/>
      <w:bookmarkEnd w:id="33"/>
    </w:p>
    <w:p w:rsidR="00F5547C" w:rsidRPr="00DE68A2" w:rsidRDefault="00F5547C" w:rsidP="00C05C3D">
      <w:pPr>
        <w:pStyle w:val="a3"/>
        <w:widowControl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r w:rsidRPr="00DE68A2">
        <w:rPr>
          <w:rFonts w:ascii="Times New Roman" w:eastAsia="楷体_GB2312" w:hAnsi="Times New Roman" w:cs="Times New Roman"/>
          <w:color w:val="000000" w:themeColor="text1"/>
          <w:sz w:val="27"/>
          <w:szCs w:val="27"/>
        </w:rPr>
        <w:t>（来源：《人民日报》</w:t>
      </w:r>
      <w:r w:rsidRPr="00DE68A2">
        <w:rPr>
          <w:rFonts w:ascii="Times New Roman" w:eastAsia="楷体_GB2312" w:hAnsi="Times New Roman" w:cs="Times New Roman"/>
          <w:color w:val="000000" w:themeColor="text1"/>
          <w:sz w:val="27"/>
          <w:szCs w:val="27"/>
        </w:rPr>
        <w:t>2016</w:t>
      </w:r>
      <w:r w:rsidRPr="00DE68A2">
        <w:rPr>
          <w:rFonts w:ascii="Times New Roman" w:eastAsia="楷体_GB2312" w:hAnsi="Times New Roman" w:cs="Times New Roman"/>
          <w:color w:val="000000" w:themeColor="text1"/>
          <w:sz w:val="27"/>
          <w:szCs w:val="27"/>
        </w:rPr>
        <w:t>年</w:t>
      </w:r>
      <w:r w:rsidRPr="00DE68A2">
        <w:rPr>
          <w:rFonts w:ascii="Times New Roman" w:eastAsia="楷体_GB2312" w:hAnsi="Times New Roman" w:cs="Times New Roman"/>
          <w:color w:val="000000" w:themeColor="text1"/>
          <w:sz w:val="27"/>
          <w:szCs w:val="27"/>
        </w:rPr>
        <w:t>11</w:t>
      </w:r>
      <w:r w:rsidRPr="00DE68A2">
        <w:rPr>
          <w:rFonts w:ascii="Times New Roman" w:eastAsia="楷体_GB2312" w:hAnsi="Times New Roman" w:cs="Times New Roman"/>
          <w:color w:val="000000" w:themeColor="text1"/>
          <w:sz w:val="27"/>
          <w:szCs w:val="27"/>
        </w:rPr>
        <w:t>月</w:t>
      </w:r>
      <w:r w:rsidRPr="00DE68A2">
        <w:rPr>
          <w:rFonts w:ascii="Times New Roman" w:eastAsia="楷体_GB2312" w:hAnsi="Times New Roman" w:cs="Times New Roman"/>
          <w:color w:val="000000" w:themeColor="text1"/>
          <w:sz w:val="27"/>
          <w:szCs w:val="27"/>
        </w:rPr>
        <w:t>01</w:t>
      </w:r>
      <w:r w:rsidRPr="00DE68A2">
        <w:rPr>
          <w:rFonts w:ascii="Times New Roman" w:eastAsia="楷体_GB2312" w:hAnsi="Times New Roman" w:cs="Times New Roman"/>
          <w:color w:val="000000" w:themeColor="text1"/>
          <w:sz w:val="27"/>
          <w:szCs w:val="27"/>
        </w:rPr>
        <w:t>日</w:t>
      </w:r>
      <w:r w:rsidRPr="00DE68A2">
        <w:rPr>
          <w:rFonts w:ascii="Times New Roman" w:eastAsia="楷体_GB2312" w:hAnsi="Times New Roman" w:cs="Times New Roman"/>
          <w:color w:val="000000" w:themeColor="text1"/>
          <w:sz w:val="27"/>
          <w:szCs w:val="27"/>
        </w:rPr>
        <w:t xml:space="preserve"> 01 </w:t>
      </w:r>
      <w:r w:rsidRPr="00DE68A2">
        <w:rPr>
          <w:rFonts w:ascii="Times New Roman" w:eastAsia="楷体_GB2312" w:hAnsi="Times New Roman" w:cs="Times New Roman"/>
          <w:color w:val="000000" w:themeColor="text1"/>
          <w:sz w:val="27"/>
          <w:szCs w:val="27"/>
        </w:rPr>
        <w:t>版）</w:t>
      </w:r>
    </w:p>
    <w:p w:rsidR="00F5547C" w:rsidRPr="00DE68A2" w:rsidRDefault="00F5547C"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F5547C" w:rsidRPr="00DE68A2" w:rsidRDefault="00F5547C"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党内监督是党的建设的重要内容，是永葆党的肌体健康的生命之源。</w:t>
      </w:r>
    </w:p>
    <w:p w:rsidR="00F5547C" w:rsidRPr="00DE68A2" w:rsidRDefault="00F5547C"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党的十八届六中全会审议通过《中国共产党党内监督条例》，对强化新形势下的党内监督作出顶层设计，为加强和规范党内监督提供了基本遵循。学习贯彻六中全会精神，一个极为重要的方面就是要抓好条例的贯彻执行，使其成为规范各级党组织和广大党员、干部行为的硬约束。</w:t>
      </w:r>
    </w:p>
    <w:p w:rsidR="00F5547C" w:rsidRPr="00DE68A2" w:rsidRDefault="00F5547C"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长期以来，党中央高度重视党内监督，采取了有力措施，取得了显著成绩。同时，不愿监督、不敢监督、抵制监督等现象也在党内不同程度存在。一些同志监督下级怕丢</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选票</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，监督同级怕伤</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和气</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，监督上级怕穿</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小鞋</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党内监督缺位，必然导致党的领导弱化、党的建设缺失、全面从严治党不力。深化全面从严治党，必须从根本上解决主体责任缺失、监督责任缺位、管党治党宽松软的问题，把强化党内监督作为党的建设的重要基础性工程，使监督的制度优势充分释放出来。</w:t>
      </w:r>
    </w:p>
    <w:p w:rsidR="00F5547C" w:rsidRPr="00DE68A2" w:rsidRDefault="00F5547C"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强化党内监督，是推进全面从严治党的重要保障。党的执政地位，</w:t>
      </w:r>
      <w:r w:rsidRPr="00DE68A2">
        <w:rPr>
          <w:rFonts w:ascii="Times New Roman" w:eastAsia="仿宋_GB2312" w:hAnsi="Times New Roman" w:cs="Times New Roman"/>
          <w:color w:val="000000" w:themeColor="text1"/>
          <w:kern w:val="0"/>
          <w:sz w:val="28"/>
          <w:szCs w:val="28"/>
        </w:rPr>
        <w:lastRenderedPageBreak/>
        <w:t>决定了党内监督在党和国家各种监督形式中是最基本的、第一位的，只有以党内监督带动其他监督、完善监督体系，才能为全面从严治党提供有力制度保障。现在，我们党不断完善党内监督体系，目的就是形成科学管用的防错纠错机制，既使已经发生的突出矛盾和问题得到更加深入有效的解决，又有效防范新的矛盾和问题滋生蔓延、有效防范已经解决的矛盾和问题反弹复发。这次全会通过的党内监督条例，正是规范当前和今后一个时期党内监督的基本法规。全党同志务必深刻领会六中全会精神，不断增强向体内病灶开刀的自觉性，使积极开展监督、主动接受监督成为全党的自觉行动。</w:t>
      </w:r>
    </w:p>
    <w:p w:rsidR="00F5547C" w:rsidRPr="00DE68A2" w:rsidRDefault="00F5547C"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治乱存亡，其始若秋毫，察其秋毫则大物不过矣。</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党内监督没有禁区、没有例外，是全党的任务，必须全党一起动手。在监督体系上，建立健全党中央统一领导、党委（党组）全面监督、纪律检查机关专责监督、党的工作部门职能监督、党的基层组织日常监督、党员民主监督的党内监督体系。在形成监督合力上，坚持党内监督同有关国家机关监督、民主党派监督、群众监督、舆论监督等相结合。在监督重点上，以党的领导机关和领导干部特别是主要领导干部为重点对象。在监督任务和内容上，确保党章党规党纪在全党有效执行，维护党中央集中统一领导，维护党的团结统一。这样，我们就能织密监督制度之网，有效解决和防范党内存在的突出矛盾和问题，有效化解党面临的重大挑战和危险。</w:t>
      </w:r>
    </w:p>
    <w:p w:rsidR="00F5547C" w:rsidRPr="00DE68A2" w:rsidRDefault="00F5547C"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lastRenderedPageBreak/>
        <w:t>早在延安时期，我们党就提出跳出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历史周期律</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的课题。新的历史起点上，紧密团结在以习近平同志为核心的党中央周围，全面落实党内监督责任，坚定不移推进全面从严治党，不断增强党在长期执政条件下自我净化、自我完善、自我革新、自我提高能力，我们就一定能从容应对风险挑战，团结带领全国各族人民在新长征路上不断夺取新胜利。</w:t>
      </w:r>
    </w:p>
    <w:p w:rsidR="00C05C3D" w:rsidRPr="00DE68A2" w:rsidRDefault="00F5547C"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人民日报评论员</w:t>
      </w:r>
      <w:r w:rsidR="00C05C3D" w:rsidRPr="00DE68A2">
        <w:rPr>
          <w:rFonts w:ascii="Times New Roman" w:eastAsia="仿宋_GB2312" w:hAnsi="Times New Roman" w:cs="Times New Roman"/>
          <w:color w:val="000000" w:themeColor="text1"/>
          <w:kern w:val="0"/>
          <w:sz w:val="28"/>
          <w:szCs w:val="28"/>
        </w:rPr>
        <w:br w:type="page"/>
      </w:r>
    </w:p>
    <w:p w:rsidR="008315C3" w:rsidRPr="00DE68A2" w:rsidRDefault="008315C3" w:rsidP="006821DB">
      <w:pPr>
        <w:pStyle w:val="1"/>
        <w:spacing w:beforeLines="100" w:afterLines="50" w:line="360" w:lineRule="auto"/>
        <w:jc w:val="center"/>
        <w:rPr>
          <w:rFonts w:ascii="Times New Roman" w:eastAsia="方正小标宋_GBK" w:hAnsi="Times New Roman" w:cs="Times New Roman"/>
          <w:b w:val="0"/>
          <w:color w:val="000000" w:themeColor="text1"/>
          <w:sz w:val="32"/>
          <w:szCs w:val="32"/>
        </w:rPr>
      </w:pPr>
      <w:bookmarkStart w:id="34" w:name="_Toc465928454"/>
      <w:bookmarkStart w:id="35" w:name="_Toc465757754"/>
      <w:bookmarkStart w:id="36" w:name="_Toc465782059"/>
      <w:r w:rsidRPr="00DE68A2">
        <w:rPr>
          <w:rFonts w:ascii="Times New Roman" w:eastAsia="方正小标宋_GBK" w:hAnsi="Times New Roman" w:cs="Times New Roman" w:hint="eastAsia"/>
          <w:b w:val="0"/>
          <w:color w:val="000000" w:themeColor="text1"/>
          <w:sz w:val="32"/>
          <w:szCs w:val="32"/>
        </w:rPr>
        <w:lastRenderedPageBreak/>
        <w:t>突出抓好领导干部这个关键</w:t>
      </w:r>
      <w:bookmarkEnd w:id="34"/>
    </w:p>
    <w:p w:rsidR="008315C3" w:rsidRPr="00DE68A2" w:rsidRDefault="008315C3" w:rsidP="006821DB">
      <w:pPr>
        <w:pStyle w:val="1"/>
        <w:spacing w:beforeLines="50" w:afterLines="25" w:line="360" w:lineRule="auto"/>
        <w:jc w:val="center"/>
        <w:rPr>
          <w:rFonts w:ascii="Times New Roman" w:eastAsia="楷体" w:hAnsi="Times New Roman" w:cs="Times New Roman"/>
          <w:b w:val="0"/>
          <w:color w:val="000000" w:themeColor="text1"/>
          <w:sz w:val="32"/>
          <w:szCs w:val="32"/>
        </w:rPr>
      </w:pPr>
      <w:bookmarkStart w:id="37" w:name="_Toc465928455"/>
      <w:r w:rsidRPr="00DE68A2">
        <w:rPr>
          <w:rFonts w:ascii="Times New Roman" w:eastAsia="楷体" w:hAnsi="Times New Roman" w:cs="Times New Roman"/>
          <w:b w:val="0"/>
          <w:color w:val="000000" w:themeColor="text1"/>
          <w:sz w:val="32"/>
          <w:szCs w:val="32"/>
        </w:rPr>
        <w:t>——</w:t>
      </w:r>
      <w:r w:rsidRPr="00DE68A2">
        <w:rPr>
          <w:rFonts w:ascii="Times New Roman" w:eastAsia="楷体" w:hAnsi="Times New Roman" w:cs="Times New Roman"/>
          <w:b w:val="0"/>
          <w:color w:val="000000" w:themeColor="text1"/>
          <w:sz w:val="32"/>
          <w:szCs w:val="32"/>
        </w:rPr>
        <w:t>五论学习贯彻党的十八届六中全会精神</w:t>
      </w:r>
      <w:bookmarkEnd w:id="37"/>
    </w:p>
    <w:p w:rsidR="008315C3" w:rsidRPr="00DE68A2" w:rsidRDefault="00E75912" w:rsidP="008315C3">
      <w:pPr>
        <w:pStyle w:val="a3"/>
        <w:widowControl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r w:rsidRPr="00DE68A2">
        <w:rPr>
          <w:rFonts w:ascii="Times New Roman" w:eastAsia="楷体_GB2312" w:hAnsi="Times New Roman" w:cs="Times New Roman"/>
          <w:color w:val="000000" w:themeColor="text1"/>
          <w:sz w:val="27"/>
          <w:szCs w:val="27"/>
        </w:rPr>
        <w:t>（来源：</w:t>
      </w:r>
      <w:r w:rsidR="008315C3" w:rsidRPr="00DE68A2">
        <w:rPr>
          <w:rFonts w:ascii="Times New Roman" w:eastAsia="楷体_GB2312" w:hAnsi="Times New Roman" w:cs="Times New Roman"/>
          <w:color w:val="000000" w:themeColor="text1"/>
          <w:sz w:val="27"/>
          <w:szCs w:val="27"/>
        </w:rPr>
        <w:t>《人民日报》</w:t>
      </w:r>
      <w:r w:rsidR="008315C3" w:rsidRPr="00DE68A2">
        <w:rPr>
          <w:rFonts w:ascii="Times New Roman" w:eastAsia="楷体_GB2312" w:hAnsi="Times New Roman" w:cs="Times New Roman"/>
          <w:color w:val="000000" w:themeColor="text1"/>
          <w:sz w:val="27"/>
          <w:szCs w:val="27"/>
        </w:rPr>
        <w:t>2016</w:t>
      </w:r>
      <w:r w:rsidR="008315C3" w:rsidRPr="00DE68A2">
        <w:rPr>
          <w:rFonts w:ascii="Times New Roman" w:eastAsia="楷体_GB2312" w:hAnsi="Times New Roman" w:cs="Times New Roman"/>
          <w:color w:val="000000" w:themeColor="text1"/>
          <w:sz w:val="27"/>
          <w:szCs w:val="27"/>
        </w:rPr>
        <w:t>年</w:t>
      </w:r>
      <w:r w:rsidR="008315C3" w:rsidRPr="00DE68A2">
        <w:rPr>
          <w:rFonts w:ascii="Times New Roman" w:eastAsia="楷体_GB2312" w:hAnsi="Times New Roman" w:cs="Times New Roman"/>
          <w:color w:val="000000" w:themeColor="text1"/>
          <w:sz w:val="27"/>
          <w:szCs w:val="27"/>
        </w:rPr>
        <w:t>11</w:t>
      </w:r>
      <w:r w:rsidR="008315C3" w:rsidRPr="00DE68A2">
        <w:rPr>
          <w:rFonts w:ascii="Times New Roman" w:eastAsia="楷体_GB2312" w:hAnsi="Times New Roman" w:cs="Times New Roman"/>
          <w:color w:val="000000" w:themeColor="text1"/>
          <w:sz w:val="27"/>
          <w:szCs w:val="27"/>
        </w:rPr>
        <w:t>月</w:t>
      </w:r>
      <w:r w:rsidR="008315C3" w:rsidRPr="00DE68A2">
        <w:rPr>
          <w:rFonts w:ascii="Times New Roman" w:eastAsia="楷体_GB2312" w:hAnsi="Times New Roman" w:cs="Times New Roman"/>
          <w:color w:val="000000" w:themeColor="text1"/>
          <w:sz w:val="27"/>
          <w:szCs w:val="27"/>
        </w:rPr>
        <w:t>02</w:t>
      </w:r>
      <w:r w:rsidR="008315C3" w:rsidRPr="00DE68A2">
        <w:rPr>
          <w:rFonts w:ascii="Times New Roman" w:eastAsia="楷体_GB2312" w:hAnsi="Times New Roman" w:cs="Times New Roman"/>
          <w:color w:val="000000" w:themeColor="text1"/>
          <w:sz w:val="27"/>
          <w:szCs w:val="27"/>
        </w:rPr>
        <w:t>日</w:t>
      </w:r>
      <w:r w:rsidR="008315C3" w:rsidRPr="00DE68A2">
        <w:rPr>
          <w:rFonts w:ascii="Times New Roman" w:eastAsia="楷体_GB2312" w:hAnsi="Times New Roman" w:cs="Times New Roman"/>
          <w:color w:val="000000" w:themeColor="text1"/>
          <w:sz w:val="27"/>
          <w:szCs w:val="27"/>
        </w:rPr>
        <w:t xml:space="preserve"> 04 </w:t>
      </w:r>
      <w:r w:rsidR="008315C3" w:rsidRPr="00DE68A2">
        <w:rPr>
          <w:rFonts w:ascii="Times New Roman" w:eastAsia="楷体_GB2312" w:hAnsi="Times New Roman" w:cs="Times New Roman"/>
          <w:color w:val="000000" w:themeColor="text1"/>
          <w:sz w:val="27"/>
          <w:szCs w:val="27"/>
        </w:rPr>
        <w:t>版）</w:t>
      </w:r>
    </w:p>
    <w:p w:rsidR="008315C3" w:rsidRPr="00DE68A2" w:rsidRDefault="008315C3" w:rsidP="008315C3">
      <w:pPr>
        <w:spacing w:line="580" w:lineRule="exact"/>
        <w:ind w:firstLineChars="200" w:firstLine="560"/>
        <w:rPr>
          <w:rFonts w:ascii="Times New Roman" w:eastAsia="仿宋_GB2312" w:hAnsi="Times New Roman" w:cs="Times New Roman"/>
          <w:color w:val="000000" w:themeColor="text1"/>
          <w:kern w:val="0"/>
          <w:sz w:val="28"/>
          <w:szCs w:val="28"/>
        </w:rPr>
      </w:pPr>
    </w:p>
    <w:p w:rsidR="008315C3" w:rsidRPr="00DE68A2" w:rsidRDefault="008315C3"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风成于上，俗形于下。领导干部以身作则、率先垂范，就能以点带面、以上率下；反之，则可能给党的形象和威信造成损害。</w:t>
      </w:r>
    </w:p>
    <w:p w:rsidR="008315C3" w:rsidRPr="00DE68A2" w:rsidRDefault="008315C3"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新形势下加强和规范党内政治生活，重点是各级领导机关和领导干部，关键是高级干部特别是中央委员会、中央政治局、中央政治局常务委员会的组成人员</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党内监督的重点对象是党的领导机关和领导干部特别是主要领导干部</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党的十八届六中全会通过的《关于新形势下党内政治生活的若干准则》和《中国共产党党内监督条例》这两部党内法规，一个鲜明特色就是都突出了高级干部这个重点，对高级干部提出了更高的标准、更严的要求。学习贯彻十八届六中全会精神，必须突出抓好领导干部特别是高级干部这个关键，为全党全社会作出示范，带动党风政风民风进一步好转，把全面从严治党推向纵深。</w:t>
      </w:r>
    </w:p>
    <w:p w:rsidR="008315C3" w:rsidRPr="00DE68A2" w:rsidRDefault="008315C3"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欲影正者端其表，欲下廉者先之身</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我们党历来重视抓好高级干部的思想建设和作风建设，发挥高级干部的示范带头作用。党的十八大以来，以习近平同志为核心的党中央，反复强调高级干部要对党忠诚、落实管党治党责任、守住纪律底线，为全党作出表率。这次六</w:t>
      </w:r>
      <w:r w:rsidRPr="00DE68A2">
        <w:rPr>
          <w:rFonts w:ascii="Times New Roman" w:eastAsia="仿宋_GB2312" w:hAnsi="Times New Roman" w:cs="Times New Roman"/>
          <w:color w:val="000000" w:themeColor="text1"/>
          <w:kern w:val="0"/>
          <w:sz w:val="28"/>
          <w:szCs w:val="28"/>
        </w:rPr>
        <w:lastRenderedPageBreak/>
        <w:t>中全会之所以突出高级干部这个重点，要求加强和规范党内政治生活、加强党内监督必须从领导干部特别是高级干部做起，从根本上说正是由他们执掌重要权力的特殊地位所决定的，也是由他们发挥示范作用的特殊职责所要求的。</w:t>
      </w:r>
    </w:p>
    <w:p w:rsidR="008315C3" w:rsidRPr="00DE68A2" w:rsidRDefault="008315C3"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位高不能擅权，权重不可谋私。近期，热播电视专题片《永远在路上》披露的细节表明，一些领导干部发生的问题，往往成为所在地方和单位各种问题滋生蔓延的主要导因。领导干部务必清醒认识自己岗位对党和国家的特殊重要性，职位越高越要自觉按照党提出的标准严格要求自己，增强自律意识、标杆意识、表率意识，模范遵守党章党规。凡是要求党员、干部做到的自己首先做到，凡是要求党员、干部不做的自己首先不做。同时，务必认真履行管党治党责任，在加强和规范党内政治生活、加强党内监督各个环节敢抓敢管，及时发现问题、有效解决问题。</w:t>
      </w:r>
    </w:p>
    <w:p w:rsidR="008315C3" w:rsidRPr="00DE68A2" w:rsidRDefault="008315C3"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对领导干部来说，</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一把手</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是关键中的关键。发挥好</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一把手</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在贯彻落实准则、条例上的示范表率作用，对管理好领导班子和领导干部具有重要意义，必须着力加强对</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一把手</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教育的针对性、管理的经常性、监督的有效性。对高级干部来说，中央领导层组成人员首当其责。准则和条例都对中央层面提出了专门要求，强调要从中央层面做起。子帅以正，孰敢不正？自上而下把党内政治生活、党内监督搞好，就能以令人信服的表率作用，推动全党开创全面从严治党新局面。</w:t>
      </w:r>
    </w:p>
    <w:p w:rsidR="008315C3" w:rsidRPr="00DE68A2" w:rsidRDefault="008315C3"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lastRenderedPageBreak/>
        <w:t>“</w:t>
      </w:r>
      <w:r w:rsidRPr="00DE68A2">
        <w:rPr>
          <w:rFonts w:ascii="Times New Roman" w:eastAsia="仿宋_GB2312" w:hAnsi="Times New Roman" w:cs="Times New Roman"/>
          <w:color w:val="000000" w:themeColor="text1"/>
          <w:kern w:val="0"/>
          <w:sz w:val="28"/>
          <w:szCs w:val="28"/>
        </w:rPr>
        <w:t>人不率则不从，身不先则不信</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。党的十八大以来，以习近平同志为核心的党中央身体力行、率先垂范，取得了全面从严治党的巨大成就，赢得了党心民心。紧密团结在以习近平同志为核心的党中央周围，牢固树立</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四个意识</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，向党中央看齐，以党中央为标杆，不忘初心、继续前进，我们就一定能不断推进全面从严治党向纵深发展，团结带领全国各族人民夺取中国特色社会主义新胜利。</w:t>
      </w:r>
    </w:p>
    <w:p w:rsidR="008315C3" w:rsidRPr="00DE68A2" w:rsidRDefault="008315C3" w:rsidP="006F161C">
      <w:pPr>
        <w:spacing w:line="680" w:lineRule="exact"/>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人民日报评论员</w:t>
      </w:r>
    </w:p>
    <w:bookmarkEnd w:id="35"/>
    <w:bookmarkEnd w:id="36"/>
    <w:p w:rsidR="008315C3" w:rsidRPr="00DE68A2" w:rsidRDefault="008315C3">
      <w:pPr>
        <w:widowControl/>
        <w:jc w:val="left"/>
        <w:rPr>
          <w:rFonts w:ascii="Times New Roman" w:eastAsia="仿宋_GB2312" w:hAnsi="Times New Roman" w:cs="Times New Roman"/>
          <w:color w:val="000000" w:themeColor="text1"/>
          <w:kern w:val="0"/>
          <w:sz w:val="28"/>
          <w:szCs w:val="28"/>
        </w:rPr>
      </w:pPr>
    </w:p>
    <w:sectPr w:rsidR="008315C3" w:rsidRPr="00DE68A2" w:rsidSect="008315C3">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DDC" w:rsidRDefault="00296DDC" w:rsidP="006B7C19">
      <w:r>
        <w:separator/>
      </w:r>
    </w:p>
  </w:endnote>
  <w:endnote w:type="continuationSeparator" w:id="1">
    <w:p w:rsidR="00296DDC" w:rsidRDefault="00296DDC" w:rsidP="006B7C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19" w:rsidRDefault="00922EA0" w:rsidP="00015076">
    <w:pPr>
      <w:pStyle w:val="a6"/>
      <w:framePr w:wrap="around" w:vAnchor="text" w:hAnchor="margin" w:xAlign="center" w:y="1"/>
      <w:rPr>
        <w:rStyle w:val="a7"/>
      </w:rPr>
    </w:pPr>
    <w:r>
      <w:rPr>
        <w:rStyle w:val="a7"/>
      </w:rPr>
      <w:fldChar w:fldCharType="begin"/>
    </w:r>
    <w:r w:rsidR="006B7C19">
      <w:rPr>
        <w:rStyle w:val="a7"/>
      </w:rPr>
      <w:instrText xml:space="preserve">PAGE  </w:instrText>
    </w:r>
    <w:r>
      <w:rPr>
        <w:rStyle w:val="a7"/>
      </w:rPr>
      <w:fldChar w:fldCharType="end"/>
    </w:r>
  </w:p>
  <w:p w:rsidR="006B7C19" w:rsidRDefault="006B7C1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19" w:rsidRPr="006B7C19" w:rsidRDefault="00922EA0" w:rsidP="00015076">
    <w:pPr>
      <w:pStyle w:val="a6"/>
      <w:framePr w:wrap="around" w:vAnchor="text" w:hAnchor="margin" w:xAlign="center" w:y="1"/>
      <w:rPr>
        <w:rStyle w:val="a7"/>
        <w:rFonts w:ascii="Times New Roman" w:hAnsi="Times New Roman" w:cs="Times New Roman"/>
      </w:rPr>
    </w:pPr>
    <w:r w:rsidRPr="006B7C19">
      <w:rPr>
        <w:rStyle w:val="a7"/>
        <w:rFonts w:ascii="Times New Roman" w:hAnsi="Times New Roman" w:cs="Times New Roman"/>
      </w:rPr>
      <w:fldChar w:fldCharType="begin"/>
    </w:r>
    <w:r w:rsidR="006B7C19" w:rsidRPr="006B7C19">
      <w:rPr>
        <w:rStyle w:val="a7"/>
        <w:rFonts w:ascii="Times New Roman" w:hAnsi="Times New Roman" w:cs="Times New Roman"/>
      </w:rPr>
      <w:instrText xml:space="preserve">PAGE  </w:instrText>
    </w:r>
    <w:r w:rsidRPr="006B7C19">
      <w:rPr>
        <w:rStyle w:val="a7"/>
        <w:rFonts w:ascii="Times New Roman" w:hAnsi="Times New Roman" w:cs="Times New Roman"/>
      </w:rPr>
      <w:fldChar w:fldCharType="separate"/>
    </w:r>
    <w:r w:rsidR="006821DB">
      <w:rPr>
        <w:rStyle w:val="a7"/>
        <w:rFonts w:ascii="Times New Roman" w:hAnsi="Times New Roman" w:cs="Times New Roman"/>
        <w:noProof/>
      </w:rPr>
      <w:t>1</w:t>
    </w:r>
    <w:r w:rsidRPr="006B7C19">
      <w:rPr>
        <w:rStyle w:val="a7"/>
        <w:rFonts w:ascii="Times New Roman" w:hAnsi="Times New Roman" w:cs="Times New Roman"/>
      </w:rPr>
      <w:fldChar w:fldCharType="end"/>
    </w:r>
  </w:p>
  <w:p w:rsidR="006B7C19" w:rsidRDefault="006B7C1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DDC" w:rsidRDefault="00296DDC" w:rsidP="006B7C19">
      <w:r>
        <w:separator/>
      </w:r>
    </w:p>
  </w:footnote>
  <w:footnote w:type="continuationSeparator" w:id="1">
    <w:p w:rsidR="00296DDC" w:rsidRDefault="00296DDC" w:rsidP="006B7C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E06D8"/>
    <w:multiLevelType w:val="hybridMultilevel"/>
    <w:tmpl w:val="9A3A4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3B83B6C"/>
    <w:multiLevelType w:val="hybridMultilevel"/>
    <w:tmpl w:val="E8A0F2F6"/>
    <w:lvl w:ilvl="0" w:tplc="8DD2271C">
      <w:numFmt w:val="bullet"/>
      <w:lvlText w:val="●"/>
      <w:lvlJc w:val="left"/>
      <w:pPr>
        <w:tabs>
          <w:tab w:val="num" w:pos="360"/>
        </w:tabs>
        <w:ind w:left="360" w:hanging="360"/>
      </w:pPr>
      <w:rPr>
        <w:rFonts w:ascii="黑体" w:eastAsia="黑体" w:hAnsi="黑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2AEE"/>
    <w:rsid w:val="0000619B"/>
    <w:rsid w:val="00010F92"/>
    <w:rsid w:val="00060BA3"/>
    <w:rsid w:val="000628D2"/>
    <w:rsid w:val="00075908"/>
    <w:rsid w:val="000830D6"/>
    <w:rsid w:val="000A5A57"/>
    <w:rsid w:val="000B2CF1"/>
    <w:rsid w:val="000E0D99"/>
    <w:rsid w:val="000E13B8"/>
    <w:rsid w:val="000E4636"/>
    <w:rsid w:val="000F26CB"/>
    <w:rsid w:val="001500BD"/>
    <w:rsid w:val="001734FA"/>
    <w:rsid w:val="001A188A"/>
    <w:rsid w:val="001A7045"/>
    <w:rsid w:val="001D2D8D"/>
    <w:rsid w:val="001F0150"/>
    <w:rsid w:val="00225B1A"/>
    <w:rsid w:val="00265B89"/>
    <w:rsid w:val="00296DDC"/>
    <w:rsid w:val="002D40C2"/>
    <w:rsid w:val="002E5BF4"/>
    <w:rsid w:val="002F082E"/>
    <w:rsid w:val="003203C9"/>
    <w:rsid w:val="00333846"/>
    <w:rsid w:val="003707AF"/>
    <w:rsid w:val="00374DBD"/>
    <w:rsid w:val="00385C4F"/>
    <w:rsid w:val="00396CAA"/>
    <w:rsid w:val="003E5F7D"/>
    <w:rsid w:val="003E6068"/>
    <w:rsid w:val="00407FEA"/>
    <w:rsid w:val="0041227A"/>
    <w:rsid w:val="00416A0D"/>
    <w:rsid w:val="0043549C"/>
    <w:rsid w:val="004A49E2"/>
    <w:rsid w:val="004D2957"/>
    <w:rsid w:val="004E1F5B"/>
    <w:rsid w:val="0054326A"/>
    <w:rsid w:val="005551FC"/>
    <w:rsid w:val="00565094"/>
    <w:rsid w:val="005B1BF4"/>
    <w:rsid w:val="005D10F2"/>
    <w:rsid w:val="005E47E9"/>
    <w:rsid w:val="005F7182"/>
    <w:rsid w:val="006821DB"/>
    <w:rsid w:val="006A7450"/>
    <w:rsid w:val="006B7C19"/>
    <w:rsid w:val="006C6943"/>
    <w:rsid w:val="006E575B"/>
    <w:rsid w:val="006F161C"/>
    <w:rsid w:val="00752E34"/>
    <w:rsid w:val="007B7690"/>
    <w:rsid w:val="007F4F39"/>
    <w:rsid w:val="0080765F"/>
    <w:rsid w:val="008315C3"/>
    <w:rsid w:val="0084438C"/>
    <w:rsid w:val="00863E8E"/>
    <w:rsid w:val="00871B57"/>
    <w:rsid w:val="00896E5E"/>
    <w:rsid w:val="008B3849"/>
    <w:rsid w:val="008E366C"/>
    <w:rsid w:val="0090650F"/>
    <w:rsid w:val="00917008"/>
    <w:rsid w:val="00922EA0"/>
    <w:rsid w:val="009239BF"/>
    <w:rsid w:val="00927B7A"/>
    <w:rsid w:val="0097004E"/>
    <w:rsid w:val="009B23D2"/>
    <w:rsid w:val="009C6D1A"/>
    <w:rsid w:val="00A047B4"/>
    <w:rsid w:val="00A07CC8"/>
    <w:rsid w:val="00A07E40"/>
    <w:rsid w:val="00A163EC"/>
    <w:rsid w:val="00A56BDD"/>
    <w:rsid w:val="00A62FA8"/>
    <w:rsid w:val="00A7333C"/>
    <w:rsid w:val="00A77FF9"/>
    <w:rsid w:val="00A97B55"/>
    <w:rsid w:val="00AA7459"/>
    <w:rsid w:val="00AE09AC"/>
    <w:rsid w:val="00AE3FCF"/>
    <w:rsid w:val="00BA7748"/>
    <w:rsid w:val="00BB5383"/>
    <w:rsid w:val="00BB7BB7"/>
    <w:rsid w:val="00BC2CAB"/>
    <w:rsid w:val="00C05C3D"/>
    <w:rsid w:val="00C116EC"/>
    <w:rsid w:val="00C56C8A"/>
    <w:rsid w:val="00C57DD9"/>
    <w:rsid w:val="00C863F6"/>
    <w:rsid w:val="00C951AB"/>
    <w:rsid w:val="00CA7287"/>
    <w:rsid w:val="00CE365E"/>
    <w:rsid w:val="00CE45BA"/>
    <w:rsid w:val="00D11D9B"/>
    <w:rsid w:val="00D33991"/>
    <w:rsid w:val="00D35684"/>
    <w:rsid w:val="00D81D3B"/>
    <w:rsid w:val="00DD59AB"/>
    <w:rsid w:val="00DE19F6"/>
    <w:rsid w:val="00DE68A2"/>
    <w:rsid w:val="00DF6C68"/>
    <w:rsid w:val="00E22EE1"/>
    <w:rsid w:val="00E3654E"/>
    <w:rsid w:val="00E42C82"/>
    <w:rsid w:val="00E478D9"/>
    <w:rsid w:val="00E6576F"/>
    <w:rsid w:val="00E75912"/>
    <w:rsid w:val="00E819EE"/>
    <w:rsid w:val="00EC2AEE"/>
    <w:rsid w:val="00EC77F1"/>
    <w:rsid w:val="00F248BD"/>
    <w:rsid w:val="00F5547C"/>
    <w:rsid w:val="00F668CD"/>
    <w:rsid w:val="00FA3E8E"/>
    <w:rsid w:val="00FF02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66C"/>
    <w:pPr>
      <w:widowControl w:val="0"/>
      <w:jc w:val="both"/>
    </w:pPr>
  </w:style>
  <w:style w:type="paragraph" w:styleId="1">
    <w:name w:val="heading 1"/>
    <w:basedOn w:val="a"/>
    <w:next w:val="a"/>
    <w:link w:val="1Char"/>
    <w:uiPriority w:val="9"/>
    <w:qFormat/>
    <w:rsid w:val="00C57DD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2AEE"/>
    <w:pPr>
      <w:widowControl/>
      <w:spacing w:before="100" w:beforeAutospacing="1" w:after="100" w:afterAutospacing="1"/>
      <w:jc w:val="left"/>
    </w:pPr>
    <w:rPr>
      <w:rFonts w:ascii="宋体" w:eastAsia="宋体" w:hAnsi="宋体" w:cs="宋体"/>
      <w:kern w:val="0"/>
      <w:sz w:val="24"/>
      <w:szCs w:val="24"/>
    </w:rPr>
  </w:style>
  <w:style w:type="paragraph" w:styleId="a4">
    <w:name w:val="Document Map"/>
    <w:basedOn w:val="a"/>
    <w:link w:val="Char"/>
    <w:uiPriority w:val="99"/>
    <w:semiHidden/>
    <w:unhideWhenUsed/>
    <w:rsid w:val="00565094"/>
    <w:rPr>
      <w:rFonts w:ascii="宋体" w:eastAsia="宋体"/>
      <w:sz w:val="18"/>
      <w:szCs w:val="18"/>
    </w:rPr>
  </w:style>
  <w:style w:type="character" w:customStyle="1" w:styleId="Char">
    <w:name w:val="文档结构图 Char"/>
    <w:basedOn w:val="a0"/>
    <w:link w:val="a4"/>
    <w:uiPriority w:val="99"/>
    <w:semiHidden/>
    <w:rsid w:val="00565094"/>
    <w:rPr>
      <w:rFonts w:ascii="宋体" w:eastAsia="宋体"/>
      <w:sz w:val="18"/>
      <w:szCs w:val="18"/>
    </w:rPr>
  </w:style>
  <w:style w:type="paragraph" w:styleId="a5">
    <w:name w:val="header"/>
    <w:basedOn w:val="a"/>
    <w:link w:val="Char0"/>
    <w:uiPriority w:val="99"/>
    <w:unhideWhenUsed/>
    <w:rsid w:val="006B7C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B7C19"/>
    <w:rPr>
      <w:sz w:val="18"/>
      <w:szCs w:val="18"/>
    </w:rPr>
  </w:style>
  <w:style w:type="paragraph" w:styleId="a6">
    <w:name w:val="footer"/>
    <w:basedOn w:val="a"/>
    <w:link w:val="Char1"/>
    <w:uiPriority w:val="99"/>
    <w:unhideWhenUsed/>
    <w:rsid w:val="006B7C19"/>
    <w:pPr>
      <w:tabs>
        <w:tab w:val="center" w:pos="4153"/>
        <w:tab w:val="right" w:pos="8306"/>
      </w:tabs>
      <w:snapToGrid w:val="0"/>
      <w:jc w:val="left"/>
    </w:pPr>
    <w:rPr>
      <w:sz w:val="18"/>
      <w:szCs w:val="18"/>
    </w:rPr>
  </w:style>
  <w:style w:type="character" w:customStyle="1" w:styleId="Char1">
    <w:name w:val="页脚 Char"/>
    <w:basedOn w:val="a0"/>
    <w:link w:val="a6"/>
    <w:uiPriority w:val="99"/>
    <w:rsid w:val="006B7C19"/>
    <w:rPr>
      <w:sz w:val="18"/>
      <w:szCs w:val="18"/>
    </w:rPr>
  </w:style>
  <w:style w:type="character" w:styleId="a7">
    <w:name w:val="page number"/>
    <w:basedOn w:val="a0"/>
    <w:uiPriority w:val="99"/>
    <w:semiHidden/>
    <w:unhideWhenUsed/>
    <w:rsid w:val="006B7C19"/>
  </w:style>
  <w:style w:type="paragraph" w:styleId="a8">
    <w:name w:val="List Paragraph"/>
    <w:basedOn w:val="a"/>
    <w:uiPriority w:val="34"/>
    <w:qFormat/>
    <w:rsid w:val="005E47E9"/>
    <w:pPr>
      <w:ind w:firstLine="420"/>
    </w:pPr>
  </w:style>
  <w:style w:type="paragraph" w:styleId="10">
    <w:name w:val="toc 1"/>
    <w:basedOn w:val="a"/>
    <w:next w:val="a"/>
    <w:autoRedefine/>
    <w:uiPriority w:val="39"/>
    <w:unhideWhenUsed/>
    <w:qFormat/>
    <w:rsid w:val="005E47E9"/>
    <w:pPr>
      <w:spacing w:before="120" w:after="120"/>
      <w:jc w:val="left"/>
    </w:pPr>
    <w:rPr>
      <w:rFonts w:cstheme="minorHAnsi"/>
      <w:b/>
      <w:bCs/>
      <w:caps/>
      <w:sz w:val="20"/>
      <w:szCs w:val="20"/>
    </w:rPr>
  </w:style>
  <w:style w:type="character" w:styleId="a9">
    <w:name w:val="Hyperlink"/>
    <w:basedOn w:val="a0"/>
    <w:uiPriority w:val="99"/>
    <w:unhideWhenUsed/>
    <w:rsid w:val="005E47E9"/>
    <w:rPr>
      <w:color w:val="0000FF" w:themeColor="hyperlink"/>
      <w:u w:val="single"/>
    </w:rPr>
  </w:style>
  <w:style w:type="paragraph" w:styleId="aa">
    <w:name w:val="Balloon Text"/>
    <w:basedOn w:val="a"/>
    <w:link w:val="Char2"/>
    <w:uiPriority w:val="99"/>
    <w:semiHidden/>
    <w:unhideWhenUsed/>
    <w:rsid w:val="001A7045"/>
    <w:rPr>
      <w:sz w:val="18"/>
      <w:szCs w:val="18"/>
    </w:rPr>
  </w:style>
  <w:style w:type="character" w:customStyle="1" w:styleId="Char2">
    <w:name w:val="批注框文本 Char"/>
    <w:basedOn w:val="a0"/>
    <w:link w:val="aa"/>
    <w:uiPriority w:val="99"/>
    <w:semiHidden/>
    <w:rsid w:val="001A7045"/>
    <w:rPr>
      <w:sz w:val="18"/>
      <w:szCs w:val="18"/>
    </w:rPr>
  </w:style>
  <w:style w:type="character" w:customStyle="1" w:styleId="1Char">
    <w:name w:val="标题 1 Char"/>
    <w:basedOn w:val="a0"/>
    <w:link w:val="1"/>
    <w:uiPriority w:val="9"/>
    <w:rsid w:val="00C57DD9"/>
    <w:rPr>
      <w:b/>
      <w:bCs/>
      <w:kern w:val="44"/>
      <w:sz w:val="44"/>
      <w:szCs w:val="44"/>
    </w:rPr>
  </w:style>
  <w:style w:type="paragraph" w:styleId="TOC">
    <w:name w:val="TOC Heading"/>
    <w:basedOn w:val="1"/>
    <w:next w:val="a"/>
    <w:uiPriority w:val="39"/>
    <w:unhideWhenUsed/>
    <w:qFormat/>
    <w:rsid w:val="00C57DD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C57DD9"/>
    <w:pPr>
      <w:ind w:left="210"/>
      <w:jc w:val="left"/>
    </w:pPr>
    <w:rPr>
      <w:rFonts w:cstheme="minorHAnsi"/>
      <w:smallCaps/>
      <w:sz w:val="20"/>
      <w:szCs w:val="20"/>
    </w:rPr>
  </w:style>
  <w:style w:type="paragraph" w:styleId="3">
    <w:name w:val="toc 3"/>
    <w:basedOn w:val="a"/>
    <w:next w:val="a"/>
    <w:autoRedefine/>
    <w:uiPriority w:val="39"/>
    <w:unhideWhenUsed/>
    <w:qFormat/>
    <w:rsid w:val="00C57DD9"/>
    <w:pPr>
      <w:ind w:left="420"/>
      <w:jc w:val="left"/>
    </w:pPr>
    <w:rPr>
      <w:rFonts w:cstheme="minorHAnsi"/>
      <w:i/>
      <w:iCs/>
      <w:sz w:val="20"/>
      <w:szCs w:val="20"/>
    </w:rPr>
  </w:style>
  <w:style w:type="paragraph" w:styleId="4">
    <w:name w:val="toc 4"/>
    <w:basedOn w:val="a"/>
    <w:next w:val="a"/>
    <w:autoRedefine/>
    <w:uiPriority w:val="39"/>
    <w:unhideWhenUsed/>
    <w:rsid w:val="00C05C3D"/>
    <w:pPr>
      <w:ind w:left="630"/>
      <w:jc w:val="left"/>
    </w:pPr>
    <w:rPr>
      <w:rFonts w:cstheme="minorHAnsi"/>
      <w:sz w:val="18"/>
      <w:szCs w:val="18"/>
    </w:rPr>
  </w:style>
  <w:style w:type="paragraph" w:styleId="5">
    <w:name w:val="toc 5"/>
    <w:basedOn w:val="a"/>
    <w:next w:val="a"/>
    <w:autoRedefine/>
    <w:uiPriority w:val="39"/>
    <w:unhideWhenUsed/>
    <w:rsid w:val="00C05C3D"/>
    <w:pPr>
      <w:ind w:left="840"/>
      <w:jc w:val="left"/>
    </w:pPr>
    <w:rPr>
      <w:rFonts w:cstheme="minorHAnsi"/>
      <w:sz w:val="18"/>
      <w:szCs w:val="18"/>
    </w:rPr>
  </w:style>
  <w:style w:type="paragraph" w:styleId="6">
    <w:name w:val="toc 6"/>
    <w:basedOn w:val="a"/>
    <w:next w:val="a"/>
    <w:autoRedefine/>
    <w:uiPriority w:val="39"/>
    <w:unhideWhenUsed/>
    <w:rsid w:val="00C05C3D"/>
    <w:pPr>
      <w:ind w:left="1050"/>
      <w:jc w:val="left"/>
    </w:pPr>
    <w:rPr>
      <w:rFonts w:cstheme="minorHAnsi"/>
      <w:sz w:val="18"/>
      <w:szCs w:val="18"/>
    </w:rPr>
  </w:style>
  <w:style w:type="paragraph" w:styleId="7">
    <w:name w:val="toc 7"/>
    <w:basedOn w:val="a"/>
    <w:next w:val="a"/>
    <w:autoRedefine/>
    <w:uiPriority w:val="39"/>
    <w:unhideWhenUsed/>
    <w:rsid w:val="00C05C3D"/>
    <w:pPr>
      <w:ind w:left="1260"/>
      <w:jc w:val="left"/>
    </w:pPr>
    <w:rPr>
      <w:rFonts w:cstheme="minorHAnsi"/>
      <w:sz w:val="18"/>
      <w:szCs w:val="18"/>
    </w:rPr>
  </w:style>
  <w:style w:type="paragraph" w:styleId="8">
    <w:name w:val="toc 8"/>
    <w:basedOn w:val="a"/>
    <w:next w:val="a"/>
    <w:autoRedefine/>
    <w:uiPriority w:val="39"/>
    <w:unhideWhenUsed/>
    <w:rsid w:val="00C05C3D"/>
    <w:pPr>
      <w:ind w:left="1470"/>
      <w:jc w:val="left"/>
    </w:pPr>
    <w:rPr>
      <w:rFonts w:cstheme="minorHAnsi"/>
      <w:sz w:val="18"/>
      <w:szCs w:val="18"/>
    </w:rPr>
  </w:style>
  <w:style w:type="paragraph" w:styleId="9">
    <w:name w:val="toc 9"/>
    <w:basedOn w:val="a"/>
    <w:next w:val="a"/>
    <w:autoRedefine/>
    <w:uiPriority w:val="39"/>
    <w:unhideWhenUsed/>
    <w:rsid w:val="00C05C3D"/>
    <w:pPr>
      <w:ind w:left="1680"/>
      <w:jc w:val="left"/>
    </w:pPr>
    <w:rPr>
      <w:rFonts w:cstheme="minorHAnsi"/>
      <w:sz w:val="18"/>
      <w:szCs w:val="18"/>
    </w:rPr>
  </w:style>
</w:styles>
</file>

<file path=word/webSettings.xml><?xml version="1.0" encoding="utf-8"?>
<w:webSettings xmlns:r="http://schemas.openxmlformats.org/officeDocument/2006/relationships" xmlns:w="http://schemas.openxmlformats.org/wordprocessingml/2006/main">
  <w:divs>
    <w:div w:id="143744618">
      <w:bodyDiv w:val="1"/>
      <w:marLeft w:val="0"/>
      <w:marRight w:val="0"/>
      <w:marTop w:val="0"/>
      <w:marBottom w:val="0"/>
      <w:divBdr>
        <w:top w:val="none" w:sz="0" w:space="0" w:color="auto"/>
        <w:left w:val="none" w:sz="0" w:space="0" w:color="auto"/>
        <w:bottom w:val="none" w:sz="0" w:space="0" w:color="auto"/>
        <w:right w:val="none" w:sz="0" w:space="0" w:color="auto"/>
      </w:divBdr>
      <w:divsChild>
        <w:div w:id="2062055306">
          <w:marLeft w:val="0"/>
          <w:marRight w:val="0"/>
          <w:marTop w:val="0"/>
          <w:marBottom w:val="0"/>
          <w:divBdr>
            <w:top w:val="none" w:sz="0" w:space="0" w:color="auto"/>
            <w:left w:val="none" w:sz="0" w:space="0" w:color="auto"/>
            <w:bottom w:val="none" w:sz="0" w:space="0" w:color="auto"/>
            <w:right w:val="none" w:sz="0" w:space="0" w:color="auto"/>
          </w:divBdr>
          <w:divsChild>
            <w:div w:id="394207307">
              <w:marLeft w:val="0"/>
              <w:marRight w:val="0"/>
              <w:marTop w:val="100"/>
              <w:marBottom w:val="100"/>
              <w:divBdr>
                <w:top w:val="none" w:sz="0" w:space="0" w:color="auto"/>
                <w:left w:val="none" w:sz="0" w:space="0" w:color="auto"/>
                <w:bottom w:val="none" w:sz="0" w:space="0" w:color="auto"/>
                <w:right w:val="none" w:sz="0" w:space="0" w:color="auto"/>
              </w:divBdr>
              <w:divsChild>
                <w:div w:id="917205397">
                  <w:marLeft w:val="0"/>
                  <w:marRight w:val="0"/>
                  <w:marTop w:val="0"/>
                  <w:marBottom w:val="0"/>
                  <w:divBdr>
                    <w:top w:val="none" w:sz="0" w:space="0" w:color="auto"/>
                    <w:left w:val="none" w:sz="0" w:space="0" w:color="auto"/>
                    <w:bottom w:val="none" w:sz="0" w:space="0" w:color="auto"/>
                    <w:right w:val="none" w:sz="0" w:space="0" w:color="auto"/>
                  </w:divBdr>
                  <w:divsChild>
                    <w:div w:id="1438791762">
                      <w:marLeft w:val="0"/>
                      <w:marRight w:val="0"/>
                      <w:marTop w:val="225"/>
                      <w:marBottom w:val="0"/>
                      <w:divBdr>
                        <w:top w:val="none" w:sz="0" w:space="0" w:color="auto"/>
                        <w:left w:val="none" w:sz="0" w:space="0" w:color="auto"/>
                        <w:bottom w:val="none" w:sz="0" w:space="0" w:color="auto"/>
                        <w:right w:val="none" w:sz="0" w:space="0" w:color="auto"/>
                      </w:divBdr>
                      <w:divsChild>
                        <w:div w:id="137035918">
                          <w:marLeft w:val="0"/>
                          <w:marRight w:val="0"/>
                          <w:marTop w:val="0"/>
                          <w:marBottom w:val="0"/>
                          <w:divBdr>
                            <w:top w:val="none" w:sz="0" w:space="0" w:color="auto"/>
                            <w:left w:val="none" w:sz="0" w:space="0" w:color="auto"/>
                            <w:bottom w:val="none" w:sz="0" w:space="0" w:color="auto"/>
                            <w:right w:val="none" w:sz="0" w:space="0" w:color="auto"/>
                          </w:divBdr>
                          <w:divsChild>
                            <w:div w:id="1213424230">
                              <w:marLeft w:val="0"/>
                              <w:marRight w:val="0"/>
                              <w:marTop w:val="0"/>
                              <w:marBottom w:val="0"/>
                              <w:divBdr>
                                <w:top w:val="none" w:sz="0" w:space="0" w:color="auto"/>
                                <w:left w:val="none" w:sz="0" w:space="0" w:color="auto"/>
                                <w:bottom w:val="none" w:sz="0" w:space="0" w:color="auto"/>
                                <w:right w:val="none" w:sz="0" w:space="0" w:color="auto"/>
                              </w:divBdr>
                              <w:divsChild>
                                <w:div w:id="18729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460328">
      <w:bodyDiv w:val="1"/>
      <w:marLeft w:val="0"/>
      <w:marRight w:val="0"/>
      <w:marTop w:val="0"/>
      <w:marBottom w:val="0"/>
      <w:divBdr>
        <w:top w:val="none" w:sz="0" w:space="0" w:color="auto"/>
        <w:left w:val="none" w:sz="0" w:space="0" w:color="auto"/>
        <w:bottom w:val="none" w:sz="0" w:space="0" w:color="auto"/>
        <w:right w:val="none" w:sz="0" w:space="0" w:color="auto"/>
      </w:divBdr>
      <w:divsChild>
        <w:div w:id="37439113">
          <w:marLeft w:val="0"/>
          <w:marRight w:val="0"/>
          <w:marTop w:val="837"/>
          <w:marBottom w:val="0"/>
          <w:divBdr>
            <w:top w:val="none" w:sz="0" w:space="0" w:color="auto"/>
            <w:left w:val="none" w:sz="0" w:space="0" w:color="auto"/>
            <w:bottom w:val="none" w:sz="0" w:space="0" w:color="auto"/>
            <w:right w:val="none" w:sz="0" w:space="0" w:color="auto"/>
          </w:divBdr>
          <w:divsChild>
            <w:div w:id="390420032">
              <w:marLeft w:val="0"/>
              <w:marRight w:val="0"/>
              <w:marTop w:val="0"/>
              <w:marBottom w:val="0"/>
              <w:divBdr>
                <w:top w:val="none" w:sz="0" w:space="0" w:color="auto"/>
                <w:left w:val="none" w:sz="0" w:space="0" w:color="auto"/>
                <w:bottom w:val="none" w:sz="0" w:space="0" w:color="auto"/>
                <w:right w:val="none" w:sz="0" w:space="0" w:color="auto"/>
              </w:divBdr>
              <w:divsChild>
                <w:div w:id="16980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86940">
      <w:bodyDiv w:val="1"/>
      <w:marLeft w:val="0"/>
      <w:marRight w:val="0"/>
      <w:marTop w:val="0"/>
      <w:marBottom w:val="0"/>
      <w:divBdr>
        <w:top w:val="none" w:sz="0" w:space="0" w:color="auto"/>
        <w:left w:val="none" w:sz="0" w:space="0" w:color="auto"/>
        <w:bottom w:val="none" w:sz="0" w:space="0" w:color="auto"/>
        <w:right w:val="none" w:sz="0" w:space="0" w:color="auto"/>
      </w:divBdr>
      <w:divsChild>
        <w:div w:id="252668456">
          <w:marLeft w:val="0"/>
          <w:marRight w:val="0"/>
          <w:marTop w:val="0"/>
          <w:marBottom w:val="0"/>
          <w:divBdr>
            <w:top w:val="none" w:sz="0" w:space="0" w:color="auto"/>
            <w:left w:val="none" w:sz="0" w:space="0" w:color="auto"/>
            <w:bottom w:val="none" w:sz="0" w:space="0" w:color="auto"/>
            <w:right w:val="none" w:sz="0" w:space="0" w:color="auto"/>
          </w:divBdr>
          <w:divsChild>
            <w:div w:id="257326619">
              <w:marLeft w:val="0"/>
              <w:marRight w:val="0"/>
              <w:marTop w:val="0"/>
              <w:marBottom w:val="0"/>
              <w:divBdr>
                <w:top w:val="none" w:sz="0" w:space="0" w:color="auto"/>
                <w:left w:val="none" w:sz="0" w:space="0" w:color="auto"/>
                <w:bottom w:val="none" w:sz="0" w:space="0" w:color="auto"/>
                <w:right w:val="none" w:sz="0" w:space="0" w:color="auto"/>
              </w:divBdr>
              <w:divsChild>
                <w:div w:id="72556433">
                  <w:marLeft w:val="0"/>
                  <w:marRight w:val="0"/>
                  <w:marTop w:val="300"/>
                  <w:marBottom w:val="0"/>
                  <w:divBdr>
                    <w:top w:val="single" w:sz="6" w:space="0" w:color="D0D0D0"/>
                    <w:left w:val="none" w:sz="0" w:space="0" w:color="auto"/>
                    <w:bottom w:val="none" w:sz="0" w:space="0" w:color="auto"/>
                    <w:right w:val="none" w:sz="0" w:space="0" w:color="auto"/>
                  </w:divBdr>
                  <w:divsChild>
                    <w:div w:id="1650786704">
                      <w:marLeft w:val="0"/>
                      <w:marRight w:val="0"/>
                      <w:marTop w:val="0"/>
                      <w:marBottom w:val="0"/>
                      <w:divBdr>
                        <w:top w:val="none" w:sz="0" w:space="0" w:color="auto"/>
                        <w:left w:val="none" w:sz="0" w:space="0" w:color="auto"/>
                        <w:bottom w:val="none" w:sz="0" w:space="0" w:color="auto"/>
                        <w:right w:val="none" w:sz="0" w:space="0" w:color="auto"/>
                      </w:divBdr>
                      <w:divsChild>
                        <w:div w:id="17623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600962">
      <w:bodyDiv w:val="1"/>
      <w:marLeft w:val="0"/>
      <w:marRight w:val="0"/>
      <w:marTop w:val="0"/>
      <w:marBottom w:val="0"/>
      <w:divBdr>
        <w:top w:val="none" w:sz="0" w:space="0" w:color="auto"/>
        <w:left w:val="none" w:sz="0" w:space="0" w:color="auto"/>
        <w:bottom w:val="none" w:sz="0" w:space="0" w:color="auto"/>
        <w:right w:val="none" w:sz="0" w:space="0" w:color="auto"/>
      </w:divBdr>
      <w:divsChild>
        <w:div w:id="1539779992">
          <w:marLeft w:val="0"/>
          <w:marRight w:val="0"/>
          <w:marTop w:val="0"/>
          <w:marBottom w:val="0"/>
          <w:divBdr>
            <w:top w:val="single" w:sz="4" w:space="15" w:color="F6F6F6"/>
            <w:left w:val="single" w:sz="4" w:space="5" w:color="F6F6F6"/>
            <w:bottom w:val="single" w:sz="4" w:space="15" w:color="F6F6F6"/>
            <w:right w:val="single" w:sz="4" w:space="5" w:color="F6F6F6"/>
          </w:divBdr>
          <w:divsChild>
            <w:div w:id="7854693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09110579">
      <w:bodyDiv w:val="1"/>
      <w:marLeft w:val="0"/>
      <w:marRight w:val="0"/>
      <w:marTop w:val="0"/>
      <w:marBottom w:val="0"/>
      <w:divBdr>
        <w:top w:val="none" w:sz="0" w:space="0" w:color="auto"/>
        <w:left w:val="none" w:sz="0" w:space="0" w:color="auto"/>
        <w:bottom w:val="none" w:sz="0" w:space="0" w:color="auto"/>
        <w:right w:val="none" w:sz="0" w:space="0" w:color="auto"/>
      </w:divBdr>
      <w:divsChild>
        <w:div w:id="1713840178">
          <w:marLeft w:val="0"/>
          <w:marRight w:val="0"/>
          <w:marTop w:val="0"/>
          <w:marBottom w:val="0"/>
          <w:divBdr>
            <w:top w:val="none" w:sz="0" w:space="0" w:color="auto"/>
            <w:left w:val="none" w:sz="0" w:space="0" w:color="auto"/>
            <w:bottom w:val="none" w:sz="0" w:space="0" w:color="auto"/>
            <w:right w:val="none" w:sz="0" w:space="0" w:color="auto"/>
          </w:divBdr>
          <w:divsChild>
            <w:div w:id="1016150256">
              <w:marLeft w:val="0"/>
              <w:marRight w:val="0"/>
              <w:marTop w:val="100"/>
              <w:marBottom w:val="100"/>
              <w:divBdr>
                <w:top w:val="none" w:sz="0" w:space="0" w:color="auto"/>
                <w:left w:val="none" w:sz="0" w:space="0" w:color="auto"/>
                <w:bottom w:val="none" w:sz="0" w:space="0" w:color="auto"/>
                <w:right w:val="none" w:sz="0" w:space="0" w:color="auto"/>
              </w:divBdr>
              <w:divsChild>
                <w:div w:id="1610888918">
                  <w:marLeft w:val="0"/>
                  <w:marRight w:val="0"/>
                  <w:marTop w:val="0"/>
                  <w:marBottom w:val="0"/>
                  <w:divBdr>
                    <w:top w:val="none" w:sz="0" w:space="0" w:color="auto"/>
                    <w:left w:val="none" w:sz="0" w:space="0" w:color="auto"/>
                    <w:bottom w:val="none" w:sz="0" w:space="0" w:color="auto"/>
                    <w:right w:val="none" w:sz="0" w:space="0" w:color="auto"/>
                  </w:divBdr>
                  <w:divsChild>
                    <w:div w:id="2135755439">
                      <w:marLeft w:val="0"/>
                      <w:marRight w:val="0"/>
                      <w:marTop w:val="251"/>
                      <w:marBottom w:val="0"/>
                      <w:divBdr>
                        <w:top w:val="none" w:sz="0" w:space="0" w:color="auto"/>
                        <w:left w:val="none" w:sz="0" w:space="0" w:color="auto"/>
                        <w:bottom w:val="none" w:sz="0" w:space="0" w:color="auto"/>
                        <w:right w:val="none" w:sz="0" w:space="0" w:color="auto"/>
                      </w:divBdr>
                      <w:divsChild>
                        <w:div w:id="618532771">
                          <w:marLeft w:val="0"/>
                          <w:marRight w:val="0"/>
                          <w:marTop w:val="0"/>
                          <w:marBottom w:val="0"/>
                          <w:divBdr>
                            <w:top w:val="none" w:sz="0" w:space="0" w:color="auto"/>
                            <w:left w:val="none" w:sz="0" w:space="0" w:color="auto"/>
                            <w:bottom w:val="none" w:sz="0" w:space="0" w:color="auto"/>
                            <w:right w:val="none" w:sz="0" w:space="0" w:color="auto"/>
                          </w:divBdr>
                          <w:divsChild>
                            <w:div w:id="1928345655">
                              <w:marLeft w:val="0"/>
                              <w:marRight w:val="0"/>
                              <w:marTop w:val="0"/>
                              <w:marBottom w:val="0"/>
                              <w:divBdr>
                                <w:top w:val="none" w:sz="0" w:space="0" w:color="auto"/>
                                <w:left w:val="none" w:sz="0" w:space="0" w:color="auto"/>
                                <w:bottom w:val="none" w:sz="0" w:space="0" w:color="auto"/>
                                <w:right w:val="none" w:sz="0" w:space="0" w:color="auto"/>
                              </w:divBdr>
                              <w:divsChild>
                                <w:div w:id="2442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352708">
      <w:bodyDiv w:val="1"/>
      <w:marLeft w:val="0"/>
      <w:marRight w:val="0"/>
      <w:marTop w:val="0"/>
      <w:marBottom w:val="0"/>
      <w:divBdr>
        <w:top w:val="none" w:sz="0" w:space="0" w:color="auto"/>
        <w:left w:val="none" w:sz="0" w:space="0" w:color="auto"/>
        <w:bottom w:val="none" w:sz="0" w:space="0" w:color="auto"/>
        <w:right w:val="none" w:sz="0" w:space="0" w:color="auto"/>
      </w:divBdr>
      <w:divsChild>
        <w:div w:id="1913275848">
          <w:marLeft w:val="0"/>
          <w:marRight w:val="0"/>
          <w:marTop w:val="837"/>
          <w:marBottom w:val="0"/>
          <w:divBdr>
            <w:top w:val="none" w:sz="0" w:space="0" w:color="auto"/>
            <w:left w:val="none" w:sz="0" w:space="0" w:color="auto"/>
            <w:bottom w:val="none" w:sz="0" w:space="0" w:color="auto"/>
            <w:right w:val="none" w:sz="0" w:space="0" w:color="auto"/>
          </w:divBdr>
          <w:divsChild>
            <w:div w:id="2058427167">
              <w:marLeft w:val="0"/>
              <w:marRight w:val="0"/>
              <w:marTop w:val="0"/>
              <w:marBottom w:val="0"/>
              <w:divBdr>
                <w:top w:val="none" w:sz="0" w:space="0" w:color="auto"/>
                <w:left w:val="none" w:sz="0" w:space="0" w:color="auto"/>
                <w:bottom w:val="none" w:sz="0" w:space="0" w:color="auto"/>
                <w:right w:val="none" w:sz="0" w:space="0" w:color="auto"/>
              </w:divBdr>
              <w:divsChild>
                <w:div w:id="11841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4829">
      <w:bodyDiv w:val="1"/>
      <w:marLeft w:val="0"/>
      <w:marRight w:val="0"/>
      <w:marTop w:val="0"/>
      <w:marBottom w:val="0"/>
      <w:divBdr>
        <w:top w:val="none" w:sz="0" w:space="0" w:color="auto"/>
        <w:left w:val="none" w:sz="0" w:space="0" w:color="auto"/>
        <w:bottom w:val="none" w:sz="0" w:space="0" w:color="auto"/>
        <w:right w:val="none" w:sz="0" w:space="0" w:color="auto"/>
      </w:divBdr>
      <w:divsChild>
        <w:div w:id="448358128">
          <w:marLeft w:val="0"/>
          <w:marRight w:val="0"/>
          <w:marTop w:val="837"/>
          <w:marBottom w:val="0"/>
          <w:divBdr>
            <w:top w:val="none" w:sz="0" w:space="0" w:color="auto"/>
            <w:left w:val="none" w:sz="0" w:space="0" w:color="auto"/>
            <w:bottom w:val="none" w:sz="0" w:space="0" w:color="auto"/>
            <w:right w:val="none" w:sz="0" w:space="0" w:color="auto"/>
          </w:divBdr>
          <w:divsChild>
            <w:div w:id="1256479134">
              <w:marLeft w:val="0"/>
              <w:marRight w:val="0"/>
              <w:marTop w:val="0"/>
              <w:marBottom w:val="0"/>
              <w:divBdr>
                <w:top w:val="none" w:sz="0" w:space="0" w:color="auto"/>
                <w:left w:val="none" w:sz="0" w:space="0" w:color="auto"/>
                <w:bottom w:val="none" w:sz="0" w:space="0" w:color="auto"/>
                <w:right w:val="none" w:sz="0" w:space="0" w:color="auto"/>
              </w:divBdr>
              <w:divsChild>
                <w:div w:id="17251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1086">
      <w:bodyDiv w:val="1"/>
      <w:marLeft w:val="0"/>
      <w:marRight w:val="0"/>
      <w:marTop w:val="0"/>
      <w:marBottom w:val="0"/>
      <w:divBdr>
        <w:top w:val="none" w:sz="0" w:space="0" w:color="auto"/>
        <w:left w:val="none" w:sz="0" w:space="0" w:color="auto"/>
        <w:bottom w:val="none" w:sz="0" w:space="0" w:color="auto"/>
        <w:right w:val="none" w:sz="0" w:space="0" w:color="auto"/>
      </w:divBdr>
      <w:divsChild>
        <w:div w:id="464274512">
          <w:marLeft w:val="0"/>
          <w:marRight w:val="0"/>
          <w:marTop w:val="0"/>
          <w:marBottom w:val="0"/>
          <w:divBdr>
            <w:top w:val="none" w:sz="0" w:space="0" w:color="auto"/>
            <w:left w:val="none" w:sz="0" w:space="0" w:color="auto"/>
            <w:bottom w:val="none" w:sz="0" w:space="0" w:color="auto"/>
            <w:right w:val="none" w:sz="0" w:space="0" w:color="auto"/>
          </w:divBdr>
          <w:divsChild>
            <w:div w:id="368461256">
              <w:marLeft w:val="0"/>
              <w:marRight w:val="0"/>
              <w:marTop w:val="100"/>
              <w:marBottom w:val="100"/>
              <w:divBdr>
                <w:top w:val="none" w:sz="0" w:space="0" w:color="auto"/>
                <w:left w:val="none" w:sz="0" w:space="0" w:color="auto"/>
                <w:bottom w:val="none" w:sz="0" w:space="0" w:color="auto"/>
                <w:right w:val="none" w:sz="0" w:space="0" w:color="auto"/>
              </w:divBdr>
              <w:divsChild>
                <w:div w:id="294526051">
                  <w:marLeft w:val="0"/>
                  <w:marRight w:val="0"/>
                  <w:marTop w:val="0"/>
                  <w:marBottom w:val="0"/>
                  <w:divBdr>
                    <w:top w:val="none" w:sz="0" w:space="0" w:color="auto"/>
                    <w:left w:val="none" w:sz="0" w:space="0" w:color="auto"/>
                    <w:bottom w:val="none" w:sz="0" w:space="0" w:color="auto"/>
                    <w:right w:val="none" w:sz="0" w:space="0" w:color="auto"/>
                  </w:divBdr>
                  <w:divsChild>
                    <w:div w:id="327755455">
                      <w:marLeft w:val="0"/>
                      <w:marRight w:val="0"/>
                      <w:marTop w:val="251"/>
                      <w:marBottom w:val="0"/>
                      <w:divBdr>
                        <w:top w:val="none" w:sz="0" w:space="0" w:color="auto"/>
                        <w:left w:val="none" w:sz="0" w:space="0" w:color="auto"/>
                        <w:bottom w:val="none" w:sz="0" w:space="0" w:color="auto"/>
                        <w:right w:val="none" w:sz="0" w:space="0" w:color="auto"/>
                      </w:divBdr>
                      <w:divsChild>
                        <w:div w:id="708458450">
                          <w:marLeft w:val="0"/>
                          <w:marRight w:val="0"/>
                          <w:marTop w:val="0"/>
                          <w:marBottom w:val="0"/>
                          <w:divBdr>
                            <w:top w:val="none" w:sz="0" w:space="0" w:color="auto"/>
                            <w:left w:val="none" w:sz="0" w:space="0" w:color="auto"/>
                            <w:bottom w:val="none" w:sz="0" w:space="0" w:color="auto"/>
                            <w:right w:val="none" w:sz="0" w:space="0" w:color="auto"/>
                          </w:divBdr>
                          <w:divsChild>
                            <w:div w:id="2082098496">
                              <w:marLeft w:val="0"/>
                              <w:marRight w:val="0"/>
                              <w:marTop w:val="0"/>
                              <w:marBottom w:val="0"/>
                              <w:divBdr>
                                <w:top w:val="none" w:sz="0" w:space="0" w:color="auto"/>
                                <w:left w:val="none" w:sz="0" w:space="0" w:color="auto"/>
                                <w:bottom w:val="none" w:sz="0" w:space="0" w:color="auto"/>
                                <w:right w:val="none" w:sz="0" w:space="0" w:color="auto"/>
                              </w:divBdr>
                              <w:divsChild>
                                <w:div w:id="67345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775382">
      <w:bodyDiv w:val="1"/>
      <w:marLeft w:val="0"/>
      <w:marRight w:val="0"/>
      <w:marTop w:val="0"/>
      <w:marBottom w:val="0"/>
      <w:divBdr>
        <w:top w:val="none" w:sz="0" w:space="0" w:color="auto"/>
        <w:left w:val="none" w:sz="0" w:space="0" w:color="auto"/>
        <w:bottom w:val="none" w:sz="0" w:space="0" w:color="auto"/>
        <w:right w:val="none" w:sz="0" w:space="0" w:color="auto"/>
      </w:divBdr>
      <w:divsChild>
        <w:div w:id="457917560">
          <w:marLeft w:val="0"/>
          <w:marRight w:val="0"/>
          <w:marTop w:val="837"/>
          <w:marBottom w:val="0"/>
          <w:divBdr>
            <w:top w:val="none" w:sz="0" w:space="0" w:color="auto"/>
            <w:left w:val="none" w:sz="0" w:space="0" w:color="auto"/>
            <w:bottom w:val="none" w:sz="0" w:space="0" w:color="auto"/>
            <w:right w:val="none" w:sz="0" w:space="0" w:color="auto"/>
          </w:divBdr>
          <w:divsChild>
            <w:div w:id="503208443">
              <w:marLeft w:val="0"/>
              <w:marRight w:val="0"/>
              <w:marTop w:val="0"/>
              <w:marBottom w:val="0"/>
              <w:divBdr>
                <w:top w:val="none" w:sz="0" w:space="0" w:color="auto"/>
                <w:left w:val="none" w:sz="0" w:space="0" w:color="auto"/>
                <w:bottom w:val="none" w:sz="0" w:space="0" w:color="auto"/>
                <w:right w:val="none" w:sz="0" w:space="0" w:color="auto"/>
              </w:divBdr>
              <w:divsChild>
                <w:div w:id="3567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0887">
      <w:bodyDiv w:val="1"/>
      <w:marLeft w:val="0"/>
      <w:marRight w:val="0"/>
      <w:marTop w:val="0"/>
      <w:marBottom w:val="0"/>
      <w:divBdr>
        <w:top w:val="none" w:sz="0" w:space="0" w:color="auto"/>
        <w:left w:val="none" w:sz="0" w:space="0" w:color="auto"/>
        <w:bottom w:val="none" w:sz="0" w:space="0" w:color="auto"/>
        <w:right w:val="none" w:sz="0" w:space="0" w:color="auto"/>
      </w:divBdr>
      <w:divsChild>
        <w:div w:id="1638874374">
          <w:marLeft w:val="0"/>
          <w:marRight w:val="0"/>
          <w:marTop w:val="0"/>
          <w:marBottom w:val="0"/>
          <w:divBdr>
            <w:top w:val="none" w:sz="0" w:space="0" w:color="auto"/>
            <w:left w:val="none" w:sz="0" w:space="0" w:color="auto"/>
            <w:bottom w:val="none" w:sz="0" w:space="0" w:color="auto"/>
            <w:right w:val="none" w:sz="0" w:space="0" w:color="auto"/>
          </w:divBdr>
          <w:divsChild>
            <w:div w:id="134227009">
              <w:marLeft w:val="0"/>
              <w:marRight w:val="0"/>
              <w:marTop w:val="0"/>
              <w:marBottom w:val="0"/>
              <w:divBdr>
                <w:top w:val="none" w:sz="0" w:space="0" w:color="auto"/>
                <w:left w:val="none" w:sz="0" w:space="0" w:color="auto"/>
                <w:bottom w:val="none" w:sz="0" w:space="0" w:color="auto"/>
                <w:right w:val="none" w:sz="0" w:space="0" w:color="auto"/>
              </w:divBdr>
            </w:div>
            <w:div w:id="1918632970">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sChild>
                <w:div w:id="1533372970">
                  <w:marLeft w:val="0"/>
                  <w:marRight w:val="0"/>
                  <w:marTop w:val="0"/>
                  <w:marBottom w:val="0"/>
                  <w:divBdr>
                    <w:top w:val="none" w:sz="0" w:space="0" w:color="auto"/>
                    <w:left w:val="none" w:sz="0" w:space="0" w:color="auto"/>
                    <w:bottom w:val="none" w:sz="0" w:space="0" w:color="auto"/>
                    <w:right w:val="none" w:sz="0" w:space="0" w:color="auto"/>
                  </w:divBdr>
                  <w:divsChild>
                    <w:div w:id="53359899">
                      <w:marLeft w:val="0"/>
                      <w:marRight w:val="0"/>
                      <w:marTop w:val="0"/>
                      <w:marBottom w:val="0"/>
                      <w:divBdr>
                        <w:top w:val="none" w:sz="0" w:space="0" w:color="auto"/>
                        <w:left w:val="none" w:sz="0" w:space="0" w:color="auto"/>
                        <w:bottom w:val="none" w:sz="0" w:space="0" w:color="auto"/>
                        <w:right w:val="none" w:sz="0" w:space="0" w:color="auto"/>
                      </w:divBdr>
                    </w:div>
                  </w:divsChild>
                </w:div>
                <w:div w:id="1111441409">
                  <w:marLeft w:val="0"/>
                  <w:marRight w:val="0"/>
                  <w:marTop w:val="0"/>
                  <w:marBottom w:val="0"/>
                  <w:divBdr>
                    <w:top w:val="none" w:sz="0" w:space="0" w:color="auto"/>
                    <w:left w:val="none" w:sz="0" w:space="0" w:color="auto"/>
                    <w:bottom w:val="none" w:sz="0" w:space="0" w:color="auto"/>
                    <w:right w:val="none" w:sz="0" w:space="0" w:color="auto"/>
                  </w:divBdr>
                  <w:divsChild>
                    <w:div w:id="19301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03738">
      <w:bodyDiv w:val="1"/>
      <w:marLeft w:val="0"/>
      <w:marRight w:val="0"/>
      <w:marTop w:val="0"/>
      <w:marBottom w:val="0"/>
      <w:divBdr>
        <w:top w:val="none" w:sz="0" w:space="0" w:color="auto"/>
        <w:left w:val="none" w:sz="0" w:space="0" w:color="auto"/>
        <w:bottom w:val="none" w:sz="0" w:space="0" w:color="auto"/>
        <w:right w:val="none" w:sz="0" w:space="0" w:color="auto"/>
      </w:divBdr>
      <w:divsChild>
        <w:div w:id="1275399745">
          <w:marLeft w:val="0"/>
          <w:marRight w:val="0"/>
          <w:marTop w:val="0"/>
          <w:marBottom w:val="0"/>
          <w:divBdr>
            <w:top w:val="none" w:sz="0" w:space="0" w:color="auto"/>
            <w:left w:val="none" w:sz="0" w:space="0" w:color="auto"/>
            <w:bottom w:val="none" w:sz="0" w:space="0" w:color="auto"/>
            <w:right w:val="none" w:sz="0" w:space="0" w:color="auto"/>
          </w:divBdr>
          <w:divsChild>
            <w:div w:id="384567869">
              <w:marLeft w:val="0"/>
              <w:marRight w:val="0"/>
              <w:marTop w:val="100"/>
              <w:marBottom w:val="100"/>
              <w:divBdr>
                <w:top w:val="none" w:sz="0" w:space="0" w:color="auto"/>
                <w:left w:val="none" w:sz="0" w:space="0" w:color="auto"/>
                <w:bottom w:val="none" w:sz="0" w:space="0" w:color="auto"/>
                <w:right w:val="none" w:sz="0" w:space="0" w:color="auto"/>
              </w:divBdr>
              <w:divsChild>
                <w:div w:id="1787889235">
                  <w:marLeft w:val="0"/>
                  <w:marRight w:val="0"/>
                  <w:marTop w:val="0"/>
                  <w:marBottom w:val="0"/>
                  <w:divBdr>
                    <w:top w:val="none" w:sz="0" w:space="0" w:color="auto"/>
                    <w:left w:val="none" w:sz="0" w:space="0" w:color="auto"/>
                    <w:bottom w:val="none" w:sz="0" w:space="0" w:color="auto"/>
                    <w:right w:val="none" w:sz="0" w:space="0" w:color="auto"/>
                  </w:divBdr>
                  <w:divsChild>
                    <w:div w:id="86732417">
                      <w:marLeft w:val="0"/>
                      <w:marRight w:val="0"/>
                      <w:marTop w:val="251"/>
                      <w:marBottom w:val="0"/>
                      <w:divBdr>
                        <w:top w:val="none" w:sz="0" w:space="0" w:color="auto"/>
                        <w:left w:val="none" w:sz="0" w:space="0" w:color="auto"/>
                        <w:bottom w:val="none" w:sz="0" w:space="0" w:color="auto"/>
                        <w:right w:val="none" w:sz="0" w:space="0" w:color="auto"/>
                      </w:divBdr>
                      <w:divsChild>
                        <w:div w:id="1697735967">
                          <w:marLeft w:val="0"/>
                          <w:marRight w:val="0"/>
                          <w:marTop w:val="0"/>
                          <w:marBottom w:val="0"/>
                          <w:divBdr>
                            <w:top w:val="none" w:sz="0" w:space="0" w:color="auto"/>
                            <w:left w:val="none" w:sz="0" w:space="0" w:color="auto"/>
                            <w:bottom w:val="none" w:sz="0" w:space="0" w:color="auto"/>
                            <w:right w:val="none" w:sz="0" w:space="0" w:color="auto"/>
                          </w:divBdr>
                          <w:divsChild>
                            <w:div w:id="1977490233">
                              <w:marLeft w:val="0"/>
                              <w:marRight w:val="0"/>
                              <w:marTop w:val="0"/>
                              <w:marBottom w:val="0"/>
                              <w:divBdr>
                                <w:top w:val="none" w:sz="0" w:space="0" w:color="auto"/>
                                <w:left w:val="none" w:sz="0" w:space="0" w:color="auto"/>
                                <w:bottom w:val="none" w:sz="0" w:space="0" w:color="auto"/>
                                <w:right w:val="none" w:sz="0" w:space="0" w:color="auto"/>
                              </w:divBdr>
                              <w:divsChild>
                                <w:div w:id="17097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336708">
      <w:bodyDiv w:val="1"/>
      <w:marLeft w:val="0"/>
      <w:marRight w:val="0"/>
      <w:marTop w:val="0"/>
      <w:marBottom w:val="0"/>
      <w:divBdr>
        <w:top w:val="none" w:sz="0" w:space="0" w:color="auto"/>
        <w:left w:val="none" w:sz="0" w:space="0" w:color="auto"/>
        <w:bottom w:val="none" w:sz="0" w:space="0" w:color="auto"/>
        <w:right w:val="none" w:sz="0" w:space="0" w:color="auto"/>
      </w:divBdr>
      <w:divsChild>
        <w:div w:id="797989713">
          <w:marLeft w:val="0"/>
          <w:marRight w:val="0"/>
          <w:marTop w:val="0"/>
          <w:marBottom w:val="0"/>
          <w:divBdr>
            <w:top w:val="single" w:sz="4" w:space="15" w:color="F6F6F6"/>
            <w:left w:val="single" w:sz="4" w:space="5" w:color="F6F6F6"/>
            <w:bottom w:val="single" w:sz="4" w:space="15" w:color="F6F6F6"/>
            <w:right w:val="single" w:sz="4" w:space="5" w:color="F6F6F6"/>
          </w:divBdr>
          <w:divsChild>
            <w:div w:id="12938287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48784870">
      <w:bodyDiv w:val="1"/>
      <w:marLeft w:val="0"/>
      <w:marRight w:val="0"/>
      <w:marTop w:val="0"/>
      <w:marBottom w:val="0"/>
      <w:divBdr>
        <w:top w:val="none" w:sz="0" w:space="0" w:color="auto"/>
        <w:left w:val="none" w:sz="0" w:space="0" w:color="auto"/>
        <w:bottom w:val="none" w:sz="0" w:space="0" w:color="auto"/>
        <w:right w:val="none" w:sz="0" w:space="0" w:color="auto"/>
      </w:divBdr>
      <w:divsChild>
        <w:div w:id="873226569">
          <w:marLeft w:val="0"/>
          <w:marRight w:val="0"/>
          <w:marTop w:val="0"/>
          <w:marBottom w:val="0"/>
          <w:divBdr>
            <w:top w:val="single" w:sz="4" w:space="15" w:color="F6F6F6"/>
            <w:left w:val="single" w:sz="4" w:space="5" w:color="F6F6F6"/>
            <w:bottom w:val="single" w:sz="4" w:space="15" w:color="F6F6F6"/>
            <w:right w:val="single" w:sz="4" w:space="5" w:color="F6F6F6"/>
          </w:divBdr>
          <w:divsChild>
            <w:div w:id="12528615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06580815">
      <w:bodyDiv w:val="1"/>
      <w:marLeft w:val="0"/>
      <w:marRight w:val="0"/>
      <w:marTop w:val="0"/>
      <w:marBottom w:val="0"/>
      <w:divBdr>
        <w:top w:val="none" w:sz="0" w:space="0" w:color="auto"/>
        <w:left w:val="none" w:sz="0" w:space="0" w:color="auto"/>
        <w:bottom w:val="none" w:sz="0" w:space="0" w:color="auto"/>
        <w:right w:val="none" w:sz="0" w:space="0" w:color="auto"/>
      </w:divBdr>
      <w:divsChild>
        <w:div w:id="657003514">
          <w:marLeft w:val="0"/>
          <w:marRight w:val="0"/>
          <w:marTop w:val="0"/>
          <w:marBottom w:val="0"/>
          <w:divBdr>
            <w:top w:val="none" w:sz="0" w:space="0" w:color="auto"/>
            <w:left w:val="none" w:sz="0" w:space="0" w:color="auto"/>
            <w:bottom w:val="none" w:sz="0" w:space="0" w:color="auto"/>
            <w:right w:val="none" w:sz="0" w:space="0" w:color="auto"/>
          </w:divBdr>
          <w:divsChild>
            <w:div w:id="643629924">
              <w:marLeft w:val="0"/>
              <w:marRight w:val="0"/>
              <w:marTop w:val="0"/>
              <w:marBottom w:val="0"/>
              <w:divBdr>
                <w:top w:val="none" w:sz="0" w:space="0" w:color="auto"/>
                <w:left w:val="none" w:sz="0" w:space="0" w:color="auto"/>
                <w:bottom w:val="none" w:sz="0" w:space="0" w:color="auto"/>
                <w:right w:val="none" w:sz="0" w:space="0" w:color="auto"/>
              </w:divBdr>
              <w:divsChild>
                <w:div w:id="1840391168">
                  <w:marLeft w:val="0"/>
                  <w:marRight w:val="0"/>
                  <w:marTop w:val="300"/>
                  <w:marBottom w:val="0"/>
                  <w:divBdr>
                    <w:top w:val="single" w:sz="6" w:space="0" w:color="D0D0D0"/>
                    <w:left w:val="none" w:sz="0" w:space="0" w:color="auto"/>
                    <w:bottom w:val="none" w:sz="0" w:space="0" w:color="auto"/>
                    <w:right w:val="none" w:sz="0" w:space="0" w:color="auto"/>
                  </w:divBdr>
                  <w:divsChild>
                    <w:div w:id="1995059847">
                      <w:marLeft w:val="0"/>
                      <w:marRight w:val="0"/>
                      <w:marTop w:val="0"/>
                      <w:marBottom w:val="0"/>
                      <w:divBdr>
                        <w:top w:val="none" w:sz="0" w:space="0" w:color="auto"/>
                        <w:left w:val="none" w:sz="0" w:space="0" w:color="auto"/>
                        <w:bottom w:val="none" w:sz="0" w:space="0" w:color="auto"/>
                        <w:right w:val="none" w:sz="0" w:space="0" w:color="auto"/>
                      </w:divBdr>
                      <w:divsChild>
                        <w:div w:id="6108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304859">
      <w:bodyDiv w:val="1"/>
      <w:marLeft w:val="0"/>
      <w:marRight w:val="0"/>
      <w:marTop w:val="0"/>
      <w:marBottom w:val="0"/>
      <w:divBdr>
        <w:top w:val="none" w:sz="0" w:space="0" w:color="auto"/>
        <w:left w:val="none" w:sz="0" w:space="0" w:color="auto"/>
        <w:bottom w:val="none" w:sz="0" w:space="0" w:color="auto"/>
        <w:right w:val="none" w:sz="0" w:space="0" w:color="auto"/>
      </w:divBdr>
      <w:divsChild>
        <w:div w:id="340477199">
          <w:marLeft w:val="0"/>
          <w:marRight w:val="0"/>
          <w:marTop w:val="0"/>
          <w:marBottom w:val="0"/>
          <w:divBdr>
            <w:top w:val="none" w:sz="0" w:space="0" w:color="auto"/>
            <w:left w:val="none" w:sz="0" w:space="0" w:color="auto"/>
            <w:bottom w:val="none" w:sz="0" w:space="0" w:color="auto"/>
            <w:right w:val="none" w:sz="0" w:space="0" w:color="auto"/>
          </w:divBdr>
          <w:divsChild>
            <w:div w:id="657660470">
              <w:marLeft w:val="0"/>
              <w:marRight w:val="0"/>
              <w:marTop w:val="100"/>
              <w:marBottom w:val="100"/>
              <w:divBdr>
                <w:top w:val="none" w:sz="0" w:space="0" w:color="auto"/>
                <w:left w:val="none" w:sz="0" w:space="0" w:color="auto"/>
                <w:bottom w:val="none" w:sz="0" w:space="0" w:color="auto"/>
                <w:right w:val="none" w:sz="0" w:space="0" w:color="auto"/>
              </w:divBdr>
              <w:divsChild>
                <w:div w:id="327056357">
                  <w:marLeft w:val="0"/>
                  <w:marRight w:val="0"/>
                  <w:marTop w:val="0"/>
                  <w:marBottom w:val="0"/>
                  <w:divBdr>
                    <w:top w:val="none" w:sz="0" w:space="0" w:color="auto"/>
                    <w:left w:val="none" w:sz="0" w:space="0" w:color="auto"/>
                    <w:bottom w:val="none" w:sz="0" w:space="0" w:color="auto"/>
                    <w:right w:val="none" w:sz="0" w:space="0" w:color="auto"/>
                  </w:divBdr>
                  <w:divsChild>
                    <w:div w:id="1109475039">
                      <w:marLeft w:val="0"/>
                      <w:marRight w:val="0"/>
                      <w:marTop w:val="251"/>
                      <w:marBottom w:val="0"/>
                      <w:divBdr>
                        <w:top w:val="none" w:sz="0" w:space="0" w:color="auto"/>
                        <w:left w:val="none" w:sz="0" w:space="0" w:color="auto"/>
                        <w:bottom w:val="none" w:sz="0" w:space="0" w:color="auto"/>
                        <w:right w:val="none" w:sz="0" w:space="0" w:color="auto"/>
                      </w:divBdr>
                      <w:divsChild>
                        <w:div w:id="38894816">
                          <w:marLeft w:val="0"/>
                          <w:marRight w:val="0"/>
                          <w:marTop w:val="0"/>
                          <w:marBottom w:val="0"/>
                          <w:divBdr>
                            <w:top w:val="none" w:sz="0" w:space="0" w:color="auto"/>
                            <w:left w:val="none" w:sz="0" w:space="0" w:color="auto"/>
                            <w:bottom w:val="none" w:sz="0" w:space="0" w:color="auto"/>
                            <w:right w:val="none" w:sz="0" w:space="0" w:color="auto"/>
                          </w:divBdr>
                          <w:divsChild>
                            <w:div w:id="1266570563">
                              <w:marLeft w:val="0"/>
                              <w:marRight w:val="0"/>
                              <w:marTop w:val="0"/>
                              <w:marBottom w:val="0"/>
                              <w:divBdr>
                                <w:top w:val="none" w:sz="0" w:space="0" w:color="auto"/>
                                <w:left w:val="none" w:sz="0" w:space="0" w:color="auto"/>
                                <w:bottom w:val="none" w:sz="0" w:space="0" w:color="auto"/>
                                <w:right w:val="none" w:sz="0" w:space="0" w:color="auto"/>
                              </w:divBdr>
                              <w:divsChild>
                                <w:div w:id="11706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579173">
      <w:bodyDiv w:val="1"/>
      <w:marLeft w:val="0"/>
      <w:marRight w:val="0"/>
      <w:marTop w:val="0"/>
      <w:marBottom w:val="0"/>
      <w:divBdr>
        <w:top w:val="none" w:sz="0" w:space="0" w:color="auto"/>
        <w:left w:val="none" w:sz="0" w:space="0" w:color="auto"/>
        <w:bottom w:val="none" w:sz="0" w:space="0" w:color="auto"/>
        <w:right w:val="none" w:sz="0" w:space="0" w:color="auto"/>
      </w:divBdr>
      <w:divsChild>
        <w:div w:id="879632519">
          <w:marLeft w:val="0"/>
          <w:marRight w:val="0"/>
          <w:marTop w:val="0"/>
          <w:marBottom w:val="0"/>
          <w:divBdr>
            <w:top w:val="single" w:sz="4" w:space="15" w:color="F6F6F6"/>
            <w:left w:val="single" w:sz="4" w:space="5" w:color="F6F6F6"/>
            <w:bottom w:val="single" w:sz="4" w:space="15" w:color="F6F6F6"/>
            <w:right w:val="single" w:sz="4" w:space="5" w:color="F6F6F6"/>
          </w:divBdr>
          <w:divsChild>
            <w:div w:id="3090182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42129835">
      <w:bodyDiv w:val="1"/>
      <w:marLeft w:val="0"/>
      <w:marRight w:val="0"/>
      <w:marTop w:val="0"/>
      <w:marBottom w:val="0"/>
      <w:divBdr>
        <w:top w:val="none" w:sz="0" w:space="0" w:color="auto"/>
        <w:left w:val="none" w:sz="0" w:space="0" w:color="auto"/>
        <w:bottom w:val="none" w:sz="0" w:space="0" w:color="auto"/>
        <w:right w:val="none" w:sz="0" w:space="0" w:color="auto"/>
      </w:divBdr>
      <w:divsChild>
        <w:div w:id="1974485363">
          <w:marLeft w:val="0"/>
          <w:marRight w:val="0"/>
          <w:marTop w:val="0"/>
          <w:marBottom w:val="0"/>
          <w:divBdr>
            <w:top w:val="none" w:sz="0" w:space="0" w:color="auto"/>
            <w:left w:val="none" w:sz="0" w:space="0" w:color="auto"/>
            <w:bottom w:val="none" w:sz="0" w:space="0" w:color="auto"/>
            <w:right w:val="none" w:sz="0" w:space="0" w:color="auto"/>
          </w:divBdr>
          <w:divsChild>
            <w:div w:id="975599301">
              <w:marLeft w:val="0"/>
              <w:marRight w:val="0"/>
              <w:marTop w:val="0"/>
              <w:marBottom w:val="300"/>
              <w:divBdr>
                <w:top w:val="none" w:sz="0" w:space="0" w:color="auto"/>
                <w:left w:val="none" w:sz="0" w:space="0" w:color="auto"/>
                <w:bottom w:val="none" w:sz="0" w:space="0" w:color="auto"/>
                <w:right w:val="none" w:sz="0" w:space="0" w:color="auto"/>
              </w:divBdr>
              <w:divsChild>
                <w:div w:id="1256599123">
                  <w:marLeft w:val="0"/>
                  <w:marRight w:val="0"/>
                  <w:marTop w:val="0"/>
                  <w:marBottom w:val="0"/>
                  <w:divBdr>
                    <w:top w:val="none" w:sz="0" w:space="0" w:color="auto"/>
                    <w:left w:val="none" w:sz="0" w:space="0" w:color="auto"/>
                    <w:bottom w:val="single" w:sz="6" w:space="0" w:color="CCCCCC"/>
                    <w:right w:val="none" w:sz="0" w:space="0" w:color="auto"/>
                  </w:divBdr>
                </w:div>
              </w:divsChild>
            </w:div>
            <w:div w:id="1759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4565">
      <w:bodyDiv w:val="1"/>
      <w:marLeft w:val="0"/>
      <w:marRight w:val="0"/>
      <w:marTop w:val="0"/>
      <w:marBottom w:val="0"/>
      <w:divBdr>
        <w:top w:val="none" w:sz="0" w:space="0" w:color="auto"/>
        <w:left w:val="none" w:sz="0" w:space="0" w:color="auto"/>
        <w:bottom w:val="none" w:sz="0" w:space="0" w:color="auto"/>
        <w:right w:val="none" w:sz="0" w:space="0" w:color="auto"/>
      </w:divBdr>
      <w:divsChild>
        <w:div w:id="1484855321">
          <w:marLeft w:val="0"/>
          <w:marRight w:val="0"/>
          <w:marTop w:val="0"/>
          <w:marBottom w:val="0"/>
          <w:divBdr>
            <w:top w:val="none" w:sz="0" w:space="0" w:color="auto"/>
            <w:left w:val="none" w:sz="0" w:space="0" w:color="auto"/>
            <w:bottom w:val="none" w:sz="0" w:space="0" w:color="auto"/>
            <w:right w:val="none" w:sz="0" w:space="0" w:color="auto"/>
          </w:divBdr>
          <w:divsChild>
            <w:div w:id="164055030">
              <w:marLeft w:val="0"/>
              <w:marRight w:val="0"/>
              <w:marTop w:val="100"/>
              <w:marBottom w:val="100"/>
              <w:divBdr>
                <w:top w:val="none" w:sz="0" w:space="0" w:color="auto"/>
                <w:left w:val="none" w:sz="0" w:space="0" w:color="auto"/>
                <w:bottom w:val="none" w:sz="0" w:space="0" w:color="auto"/>
                <w:right w:val="none" w:sz="0" w:space="0" w:color="auto"/>
              </w:divBdr>
              <w:divsChild>
                <w:div w:id="1106728346">
                  <w:marLeft w:val="0"/>
                  <w:marRight w:val="0"/>
                  <w:marTop w:val="0"/>
                  <w:marBottom w:val="0"/>
                  <w:divBdr>
                    <w:top w:val="none" w:sz="0" w:space="0" w:color="auto"/>
                    <w:left w:val="none" w:sz="0" w:space="0" w:color="auto"/>
                    <w:bottom w:val="none" w:sz="0" w:space="0" w:color="auto"/>
                    <w:right w:val="none" w:sz="0" w:space="0" w:color="auto"/>
                  </w:divBdr>
                  <w:divsChild>
                    <w:div w:id="2130345858">
                      <w:marLeft w:val="0"/>
                      <w:marRight w:val="0"/>
                      <w:marTop w:val="251"/>
                      <w:marBottom w:val="0"/>
                      <w:divBdr>
                        <w:top w:val="none" w:sz="0" w:space="0" w:color="auto"/>
                        <w:left w:val="none" w:sz="0" w:space="0" w:color="auto"/>
                        <w:bottom w:val="none" w:sz="0" w:space="0" w:color="auto"/>
                        <w:right w:val="none" w:sz="0" w:space="0" w:color="auto"/>
                      </w:divBdr>
                      <w:divsChild>
                        <w:div w:id="21409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paper.people.com.cn/rmrb/html/2016-11/03/nw.D110000renmrb_20161103_1-0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FDFE83E-11E4-4F58-BD08-1575321EB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65</Pages>
  <Words>5210</Words>
  <Characters>29702</Characters>
  <Application>Microsoft Office Word</Application>
  <DocSecurity>0</DocSecurity>
  <Lines>247</Lines>
  <Paragraphs>69</Paragraphs>
  <ScaleCrop>false</ScaleCrop>
  <Company/>
  <LinksUpToDate>false</LinksUpToDate>
  <CharactersWithSpaces>34843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YuMJ</dc:creator>
  <cp:lastModifiedBy>d</cp:lastModifiedBy>
  <cp:revision>46</cp:revision>
  <cp:lastPrinted>2016-11-03T02:12:00Z</cp:lastPrinted>
  <dcterms:created xsi:type="dcterms:W3CDTF">2016-11-01T08:30:00Z</dcterms:created>
  <dcterms:modified xsi:type="dcterms:W3CDTF">2016-11-07T00:56:00Z</dcterms:modified>
</cp:coreProperties>
</file>