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600" w:lineRule="auto"/>
        <w:jc w:val="center"/>
        <w:rPr>
          <w:rFonts w:ascii="Times New Roman" w:hAnsi="Times New Roman" w:cs="Times New Roman"/>
          <w:sz w:val="40"/>
        </w:rPr>
      </w:pPr>
      <w:r>
        <w:rPr>
          <w:rFonts w:ascii="Times New Roman" w:cs="Times New Roman"/>
          <w:sz w:val="40"/>
        </w:rPr>
        <w:t>《</w:t>
      </w:r>
      <w:r>
        <w:rPr>
          <w:rFonts w:hint="eastAsia" w:ascii="Times New Roman" w:cs="Times New Roman"/>
          <w:sz w:val="40"/>
          <w:lang w:eastAsia="zh-CN"/>
        </w:rPr>
        <w:t>纺织机械概论</w:t>
      </w:r>
      <w:r>
        <w:rPr>
          <w:rFonts w:ascii="Times New Roman" w:cs="Times New Roman"/>
          <w:sz w:val="40"/>
        </w:rPr>
        <w:t>》课程教学大纲</w:t>
      </w:r>
    </w:p>
    <w:tbl>
      <w:tblPr>
        <w:tblStyle w:val="12"/>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trPr>
        <w:tc>
          <w:tcPr>
            <w:tcW w:w="4148" w:type="dxa"/>
          </w:tcPr>
          <w:p>
            <w:pPr>
              <w:spacing w:line="300" w:lineRule="auto"/>
              <w:rPr>
                <w:rFonts w:ascii="Times New Roman" w:hAnsi="Times New Roman" w:cs="Times New Roman"/>
                <w:sz w:val="24"/>
              </w:rPr>
            </w:pPr>
            <w:r>
              <w:rPr>
                <w:rFonts w:ascii="Times New Roman" w:hAnsi="Times New Roman" w:cs="Times New Roman"/>
                <w:sz w:val="24"/>
              </w:rPr>
              <w:t>课程名称：</w:t>
            </w:r>
            <w:r>
              <w:rPr>
                <w:rFonts w:hint="eastAsia" w:ascii="Times New Roman" w:hAnsi="Times New Roman" w:cs="Times New Roman"/>
                <w:sz w:val="24"/>
                <w:lang w:eastAsia="zh-CN"/>
              </w:rPr>
              <w:t>纺织机械概论</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课程代码：</w:t>
            </w:r>
            <w:r>
              <w:rPr>
                <w:rFonts w:hint="eastAsia" w:ascii="Times New Roman" w:hAnsi="Times New Roman" w:cs="Times New Roman"/>
                <w:color w:val="auto"/>
                <w:sz w:val="21"/>
                <w:szCs w:val="21"/>
              </w:rPr>
              <w:t>MCEN</w:t>
            </w:r>
            <w:r>
              <w:rPr>
                <w:rFonts w:hint="eastAsia"/>
                <w:color w:val="auto"/>
                <w:sz w:val="24"/>
                <w:szCs w:val="24"/>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英文名称：</w:t>
            </w:r>
            <w:r>
              <w:rPr>
                <w:rFonts w:hint="default" w:ascii="Times New Roman" w:hAnsi="Times New Roman" w:cs="Times New Roman"/>
                <w:color w:val="auto"/>
                <w:sz w:val="21"/>
                <w:szCs w:val="21"/>
              </w:rPr>
              <w:t>Textile Machinery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课程性质：专业选修课程</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学分/学时：2学分/36学时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开课学期：第7学期</w:t>
            </w:r>
          </w:p>
        </w:tc>
        <w:tc>
          <w:tcPr>
            <w:tcW w:w="4148" w:type="dxa"/>
          </w:tcPr>
          <w:p>
            <w:pPr>
              <w:spacing w:line="300" w:lineRule="auto"/>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适用专业：</w:t>
            </w:r>
            <w:r>
              <w:rPr>
                <w:rFonts w:hint="eastAsia" w:ascii="Times New Roman" w:hAnsi="Times New Roman" w:cs="Times New Roman"/>
                <w:sz w:val="24"/>
                <w:lang w:eastAsia="zh-CN"/>
              </w:rPr>
              <w:t>机械工程专业、机械电子工程专业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ind w:left="1200" w:hanging="1200" w:hangingChars="500"/>
              <w:rPr>
                <w:rFonts w:ascii="Times New Roman" w:hAnsi="Times New Roman" w:cs="Times New Roman"/>
                <w:sz w:val="24"/>
              </w:rPr>
            </w:pPr>
            <w:r>
              <w:rPr>
                <w:rFonts w:ascii="Times New Roman" w:hAnsi="Times New Roman" w:cs="Times New Roman"/>
                <w:sz w:val="24"/>
              </w:rPr>
              <w:t>先修课程：</w:t>
            </w:r>
            <w:r>
              <w:rPr>
                <w:rFonts w:hint="eastAsia" w:ascii="Times New Roman" w:hAnsi="Times New Roman" w:cs="Times New Roman"/>
                <w:sz w:val="24"/>
                <w:lang w:eastAsia="zh-CN"/>
              </w:rPr>
              <w:t>机械原理、机械设计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96" w:type="dxa"/>
            <w:gridSpan w:val="2"/>
          </w:tcPr>
          <w:p>
            <w:pPr>
              <w:spacing w:line="300" w:lineRule="auto"/>
              <w:rPr>
                <w:rFonts w:ascii="Times New Roman" w:hAnsi="Times New Roman" w:cs="Times New Roman"/>
                <w:sz w:val="24"/>
              </w:rPr>
            </w:pPr>
            <w:r>
              <w:rPr>
                <w:rFonts w:ascii="Times New Roman" w:hAnsi="Times New Roman" w:cs="Times New Roman"/>
                <w:sz w:val="24"/>
              </w:rPr>
              <w:t>后续课程：无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开课单位：机电工程学院</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课程负责人：</w:t>
            </w:r>
            <w:r>
              <w:rPr>
                <w:rFonts w:hint="eastAsia" w:ascii="Times New Roman" w:hAnsi="Times New Roman" w:cs="Times New Roman"/>
                <w:sz w:val="24"/>
                <w:lang w:eastAsia="zh-CN"/>
              </w:rPr>
              <w:t>兰向军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cs="Times New Roman"/>
                <w:sz w:val="24"/>
              </w:rPr>
            </w:pPr>
            <w:r>
              <w:rPr>
                <w:rFonts w:ascii="Times New Roman" w:hAnsi="Times New Roman" w:cs="Times New Roman"/>
                <w:sz w:val="24"/>
              </w:rPr>
              <w:t>大纲执笔人：</w:t>
            </w:r>
            <w:r>
              <w:rPr>
                <w:rFonts w:hint="eastAsia" w:ascii="Times New Roman" w:hAnsi="Times New Roman" w:cs="Times New Roman"/>
                <w:sz w:val="24"/>
                <w:lang w:eastAsia="zh-CN"/>
              </w:rPr>
              <w:t>兰向军</w:t>
            </w:r>
          </w:p>
        </w:tc>
        <w:tc>
          <w:tcPr>
            <w:tcW w:w="4148" w:type="dxa"/>
          </w:tcPr>
          <w:p>
            <w:pPr>
              <w:spacing w:line="300" w:lineRule="auto"/>
              <w:rPr>
                <w:rFonts w:ascii="Times New Roman" w:hAnsi="Times New Roman" w:cs="Times New Roman"/>
                <w:sz w:val="24"/>
              </w:rPr>
            </w:pPr>
            <w:r>
              <w:rPr>
                <w:rFonts w:ascii="Times New Roman" w:hAnsi="Times New Roman" w:cs="Times New Roman"/>
                <w:sz w:val="24"/>
              </w:rPr>
              <w:t>大纲审核人：</w:t>
            </w:r>
          </w:p>
        </w:tc>
      </w:tr>
    </w:tbl>
    <w:p>
      <w:pPr>
        <w:pStyle w:val="3"/>
        <w:spacing w:before="240" w:after="240" w:line="240" w:lineRule="auto"/>
        <w:rPr>
          <w:rFonts w:ascii="Times New Roman" w:hAnsi="Times New Roman" w:cs="Times New Roman"/>
          <w:sz w:val="30"/>
          <w:szCs w:val="30"/>
        </w:rPr>
      </w:pPr>
      <w:r>
        <w:rPr>
          <w:rFonts w:ascii="Times New Roman" w:cs="Times New Roman"/>
          <w:sz w:val="30"/>
          <w:szCs w:val="30"/>
        </w:rPr>
        <w:t>一、课程性质和教学目标</w:t>
      </w:r>
      <w:r>
        <w:rPr>
          <w:rFonts w:ascii="Times New Roman" w:cs="Times New Roman"/>
          <w:sz w:val="24"/>
          <w:szCs w:val="24"/>
        </w:rPr>
        <w:t>（在人才培养中的地位与性质及主要内容，指明学生需掌握知识与能力及其应达到的水平）</w:t>
      </w:r>
    </w:p>
    <w:p>
      <w:pPr>
        <w:ind w:firstLine="482" w:firstLineChars="200"/>
        <w:rPr>
          <w:rFonts w:hint="eastAsia" w:ascii="Times New Roman" w:hAnsi="Times New Roman" w:cs="Times New Roman"/>
          <w:color w:val="000000" w:themeColor="text1"/>
          <w:sz w:val="24"/>
          <w:szCs w:val="24"/>
          <w:lang w:eastAsia="zh-CN"/>
          <w14:textFill>
            <w14:solidFill>
              <w14:schemeClr w14:val="tx1"/>
            </w14:solidFill>
          </w14:textFill>
        </w:rPr>
      </w:pPr>
      <w:r>
        <w:rPr>
          <w:rFonts w:ascii="Times New Roman" w:cs="Times New Roman"/>
          <w:b/>
          <w:color w:val="000000" w:themeColor="text1"/>
          <w:sz w:val="24"/>
          <w:szCs w:val="24"/>
          <w14:textFill>
            <w14:solidFill>
              <w14:schemeClr w14:val="tx1"/>
            </w14:solidFill>
          </w14:textFill>
        </w:rPr>
        <w:t>课程性质：</w:t>
      </w:r>
      <w:r>
        <w:rPr>
          <w:rFonts w:hint="eastAsia" w:ascii="Times New Roman" w:cs="Times New Roman"/>
          <w:color w:val="000000" w:themeColor="text1"/>
          <w:sz w:val="24"/>
          <w:szCs w:val="24"/>
          <w:lang w:eastAsia="zh-CN"/>
          <w14:textFill>
            <w14:solidFill>
              <w14:schemeClr w14:val="tx1"/>
            </w14:solidFill>
          </w14:textFill>
        </w:rPr>
        <w:t>纺织机械概论</w:t>
      </w:r>
      <w:r>
        <w:rPr>
          <w:rFonts w:ascii="Times New Roman" w:cs="Times New Roman"/>
          <w:color w:val="000000" w:themeColor="text1"/>
          <w:sz w:val="24"/>
          <w:szCs w:val="24"/>
          <w14:textFill>
            <w14:solidFill>
              <w14:schemeClr w14:val="tx1"/>
            </w14:solidFill>
          </w14:textFill>
        </w:rPr>
        <w:t>是</w:t>
      </w:r>
      <w:r>
        <w:rPr>
          <w:rFonts w:hint="eastAsia" w:ascii="Times New Roman" w:cs="Times New Roman"/>
          <w:color w:val="000000" w:themeColor="text1"/>
          <w:sz w:val="24"/>
          <w:szCs w:val="24"/>
          <w:lang w:eastAsia="zh-CN"/>
          <w14:textFill>
            <w14:solidFill>
              <w14:schemeClr w14:val="tx1"/>
            </w14:solidFill>
          </w14:textFill>
        </w:rPr>
        <w:t>机械</w:t>
      </w:r>
      <w:r>
        <w:rPr>
          <w:rFonts w:ascii="Times New Roman" w:cs="Times New Roman"/>
          <w:color w:val="000000" w:themeColor="text1"/>
          <w:sz w:val="24"/>
          <w:szCs w:val="24"/>
          <w14:textFill>
            <w14:solidFill>
              <w14:schemeClr w14:val="tx1"/>
            </w14:solidFill>
          </w14:textFill>
        </w:rPr>
        <w:t>专业的</w:t>
      </w:r>
      <w:r>
        <w:rPr>
          <w:rFonts w:hint="eastAsia" w:ascii="Times New Roman" w:cs="Times New Roman"/>
          <w:color w:val="000000" w:themeColor="text1"/>
          <w:sz w:val="24"/>
          <w:szCs w:val="24"/>
          <w14:textFill>
            <w14:solidFill>
              <w14:schemeClr w14:val="tx1"/>
            </w14:solidFill>
          </w14:textFill>
        </w:rPr>
        <w:t>一门专业选修课程</w:t>
      </w:r>
      <w:r>
        <w:rPr>
          <w:rFonts w:ascii="Times New Roman" w:cs="Times New Roman"/>
          <w:color w:val="000000" w:themeColor="text1"/>
          <w:sz w:val="24"/>
          <w:szCs w:val="24"/>
          <w14:textFill>
            <w14:solidFill>
              <w14:schemeClr w14:val="tx1"/>
            </w14:solidFill>
          </w14:textFill>
        </w:rPr>
        <w:t>。</w:t>
      </w:r>
      <w:r>
        <w:rPr>
          <w:rFonts w:hint="eastAsia" w:ascii="Times New Roman" w:cs="Times New Roman"/>
          <w:color w:val="000000" w:themeColor="text1"/>
          <w:sz w:val="24"/>
          <w:szCs w:val="24"/>
          <w:lang w:eastAsia="zh-CN"/>
          <w14:textFill>
            <w14:solidFill>
              <w14:schemeClr w14:val="tx1"/>
            </w14:solidFill>
          </w14:textFill>
        </w:rPr>
        <w:t>通过</w:t>
      </w:r>
      <w:r>
        <w:rPr>
          <w:rFonts w:hint="eastAsia" w:ascii="Times New Roman" w:hAnsi="Times New Roman" w:cs="Times New Roman"/>
          <w:color w:val="000000" w:themeColor="text1"/>
          <w:sz w:val="24"/>
          <w:szCs w:val="24"/>
          <w14:textFill>
            <w14:solidFill>
              <w14:schemeClr w14:val="tx1"/>
            </w14:solidFill>
          </w14:textFill>
        </w:rPr>
        <w:t>本课程</w:t>
      </w:r>
      <w:r>
        <w:rPr>
          <w:rFonts w:hint="eastAsia" w:ascii="Times New Roman" w:hAnsi="Times New Roman" w:cs="Times New Roman"/>
          <w:color w:val="000000" w:themeColor="text1"/>
          <w:sz w:val="24"/>
          <w:szCs w:val="24"/>
          <w:lang w:eastAsia="zh-CN"/>
          <w14:textFill>
            <w14:solidFill>
              <w14:schemeClr w14:val="tx1"/>
            </w14:solidFill>
          </w14:textFill>
        </w:rPr>
        <w:t>的学习，使学生掌握纺织机械的分类、工艺流程、工作原理、核心技术及关键设备，了解近年纺织机械的新设备和新技术，特别是光机电一体化在纺织机械上的应用，为现代纺织机械的设计和应用奠定基础。</w:t>
      </w:r>
    </w:p>
    <w:p>
      <w:pPr>
        <w:spacing w:before="156" w:beforeLines="50"/>
        <w:ind w:firstLine="482"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教学目标：</w:t>
      </w:r>
      <w:r>
        <w:rPr>
          <w:rStyle w:val="10"/>
          <w:rFonts w:hint="eastAsia"/>
          <w:sz w:val="24"/>
          <w:szCs w:val="24"/>
          <w:lang w:eastAsia="zh-CN"/>
        </w:rPr>
        <w:t>现代纺织机械是集现代纺织工业、现代设计方法、先进机械制造技术以及光机电控制于一体的产品。</w:t>
      </w:r>
      <w:r>
        <w:rPr>
          <w:rFonts w:hint="eastAsia" w:ascii="Times New Roman" w:hAnsi="Times New Roman" w:cs="Times New Roman"/>
          <w:color w:val="000000" w:themeColor="text1"/>
          <w:sz w:val="24"/>
          <w:szCs w:val="24"/>
          <w14:textFill>
            <w14:solidFill>
              <w14:schemeClr w14:val="tx1"/>
            </w14:solidFill>
          </w14:textFill>
        </w:rPr>
        <w:t>本课程的主要内容包括：</w:t>
      </w:r>
      <w:r>
        <w:rPr>
          <w:rFonts w:hint="eastAsia" w:ascii="Times New Roman" w:hAnsi="Times New Roman" w:cs="Times New Roman"/>
          <w:color w:val="000000" w:themeColor="text1"/>
          <w:sz w:val="24"/>
          <w:szCs w:val="24"/>
          <w:lang w:eastAsia="zh-CN"/>
          <w14:textFill>
            <w14:solidFill>
              <w14:schemeClr w14:val="tx1"/>
            </w14:solidFill>
          </w14:textFill>
        </w:rPr>
        <w:t>纺纱工艺流程及相关机械、织造机械、针织机械、非织造机械、染整机械及化学纤维机械等内容。通过本课程的学习，使学生了解现代纺织生产的基本工艺知识和实现这些工艺要求的相关设备及机构，并通过从特殊到一般的学习方法，使学生结合纺织机械这一载体，掌握一般机械和机电产品的分析和设计方法。</w:t>
      </w:r>
    </w:p>
    <w:p>
      <w:pPr>
        <w:pStyle w:val="13"/>
        <w:spacing w:before="156" w:beforeLines="50" w:after="156" w:afterLines="50"/>
        <w:ind w:firstLine="482"/>
        <w:rPr>
          <w:rFonts w:ascii="Times New Roman" w:hAnsi="Times New Roman" w:cs="Times New Roman"/>
          <w:b/>
          <w:color w:val="FF0000"/>
          <w:sz w:val="24"/>
          <w:szCs w:val="24"/>
        </w:rPr>
      </w:pPr>
      <w:r>
        <w:rPr>
          <w:rFonts w:hint="eastAsia" w:ascii="Times New Roman" w:hAnsi="Times New Roman" w:cs="Times New Roman"/>
          <w:b/>
          <w:color w:val="FF0000"/>
          <w:sz w:val="24"/>
          <w:szCs w:val="24"/>
        </w:rPr>
        <w:t>教学目标与毕业要求的对应关系：</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2907"/>
        <w:gridCol w:w="1276"/>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jc w:val="center"/>
              <w:rPr>
                <w:rFonts w:ascii="Times New Roman" w:hAnsi="Times New Roman" w:cs="Times New Roman"/>
              </w:rPr>
            </w:pPr>
            <w:r>
              <w:rPr>
                <w:rFonts w:ascii="Times New Roman" w:hAnsi="Times New Roman" w:cs="Times New Roman"/>
              </w:rPr>
              <w:t>毕业要求</w:t>
            </w:r>
          </w:p>
        </w:tc>
        <w:tc>
          <w:tcPr>
            <w:tcW w:w="2907" w:type="dxa"/>
            <w:vAlign w:val="center"/>
          </w:tcPr>
          <w:p>
            <w:pPr>
              <w:jc w:val="center"/>
              <w:rPr>
                <w:rFonts w:ascii="Times New Roman" w:hAnsi="Times New Roman" w:cs="Times New Roman"/>
              </w:rPr>
            </w:pPr>
            <w:r>
              <w:rPr>
                <w:rFonts w:ascii="Times New Roman" w:hAnsi="Times New Roman" w:cs="Times New Roman"/>
              </w:rPr>
              <w:t>指标点</w:t>
            </w:r>
          </w:p>
        </w:tc>
        <w:tc>
          <w:tcPr>
            <w:tcW w:w="1276" w:type="dxa"/>
            <w:vAlign w:val="center"/>
          </w:tcPr>
          <w:p>
            <w:pPr>
              <w:jc w:val="center"/>
              <w:rPr>
                <w:rFonts w:ascii="Times New Roman" w:hAnsi="Times New Roman" w:cs="Times New Roman"/>
              </w:rPr>
            </w:pPr>
            <w:r>
              <w:rPr>
                <w:rFonts w:ascii="Times New Roman" w:hAnsi="Times New Roman" w:cs="Times New Roman"/>
              </w:rPr>
              <w:t>课程目标</w:t>
            </w:r>
          </w:p>
        </w:tc>
        <w:tc>
          <w:tcPr>
            <w:tcW w:w="3027" w:type="dxa"/>
            <w:vAlign w:val="center"/>
          </w:tcPr>
          <w:p>
            <w:pPr>
              <w:jc w:val="center"/>
              <w:rPr>
                <w:rFonts w:ascii="Times New Roman" w:hAnsi="Times New Roman" w:cs="Times New Roman"/>
              </w:rPr>
            </w:pPr>
            <w:r>
              <w:rPr>
                <w:rFonts w:hint="eastAsia" w:ascii="Times New Roman" w:hAnsi="Times New Roman" w:cs="Times New Roman"/>
              </w:rPr>
              <w:t>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2" w:type="dxa"/>
            <w:vAlign w:val="center"/>
          </w:tcPr>
          <w:p>
            <w:pPr>
              <w:jc w:val="center"/>
              <w:rPr>
                <w:rFonts w:ascii="Times New Roman" w:hAnsi="Times New Roman" w:cs="Times New Roman"/>
              </w:rPr>
            </w:pPr>
            <w:r>
              <w:rPr>
                <w:rFonts w:hint="eastAsia" w:ascii="Times New Roman" w:hAnsi="Times New Roman" w:cs="Times New Roman"/>
              </w:rPr>
              <w:t>毕业要求</w:t>
            </w:r>
            <w:r>
              <w:rPr>
                <w:rFonts w:hint="eastAsia" w:ascii="Times New Roman" w:hAnsi="Times New Roman" w:cs="Times New Roman"/>
                <w:lang w:val="en-US" w:eastAsia="zh-CN"/>
              </w:rPr>
              <w:t>1</w:t>
            </w:r>
            <w:r>
              <w:rPr>
                <w:rFonts w:hint="eastAsia" w:ascii="Times New Roman" w:hAnsi="Times New Roman" w:cs="Times New Roman"/>
              </w:rPr>
              <w:t>：</w:t>
            </w:r>
          </w:p>
          <w:p>
            <w:pPr>
              <w:jc w:val="center"/>
              <w:rPr>
                <w:rFonts w:hint="eastAsia"/>
                <w:bCs/>
                <w:color w:val="000000"/>
                <w:szCs w:val="21"/>
                <w:lang w:val="en-US" w:eastAsia="zh-CN"/>
              </w:rPr>
            </w:pPr>
            <w:r>
              <w:rPr>
                <w:rFonts w:hint="eastAsia"/>
                <w:bCs/>
                <w:color w:val="000000"/>
                <w:szCs w:val="21"/>
                <w:lang w:eastAsia="zh-CN"/>
              </w:rPr>
              <w:t>理解</w:t>
            </w:r>
            <w:r>
              <w:rPr>
                <w:rFonts w:hint="eastAsia"/>
                <w:bCs/>
                <w:color w:val="000000"/>
                <w:szCs w:val="21"/>
                <w:lang w:val="en-US" w:eastAsia="zh-CN"/>
              </w:rPr>
              <w:t>/分析</w:t>
            </w:r>
          </w:p>
          <w:p>
            <w:pPr>
              <w:jc w:val="center"/>
              <w:rPr>
                <w:rFonts w:hint="eastAsia"/>
                <w:bCs/>
                <w:color w:val="000000"/>
                <w:szCs w:val="21"/>
                <w:lang w:val="en-US" w:eastAsia="zh-CN"/>
              </w:rPr>
            </w:pPr>
            <w:r>
              <w:rPr>
                <w:rFonts w:hint="eastAsia"/>
                <w:bCs/>
                <w:color w:val="000000"/>
                <w:szCs w:val="21"/>
                <w:lang w:val="en-US" w:eastAsia="zh-CN"/>
              </w:rPr>
              <w:t>专业问题</w:t>
            </w:r>
          </w:p>
        </w:tc>
        <w:tc>
          <w:tcPr>
            <w:tcW w:w="2907" w:type="dxa"/>
            <w:vAlign w:val="center"/>
          </w:tcPr>
          <w:p>
            <w:pPr>
              <w:rPr>
                <w:rFonts w:ascii="Times New Roman" w:hAnsi="Times New Roman" w:cs="Times New Roman"/>
              </w:rPr>
            </w:pPr>
            <w:r>
              <w:rPr>
                <w:rFonts w:hint="eastAsia" w:ascii="Times New Roman" w:hAnsi="Times New Roman" w:cs="Times New Roman"/>
                <w:lang w:val="en-US" w:eastAsia="zh-CN"/>
              </w:rPr>
              <w:t>1-1</w:t>
            </w:r>
            <w:r>
              <w:rPr>
                <w:rFonts w:hint="eastAsia" w:ascii="Times New Roman" w:hAnsi="Times New Roman" w:cs="Times New Roman"/>
              </w:rPr>
              <w:t xml:space="preserve"> </w:t>
            </w:r>
            <w:r>
              <w:rPr>
                <w:rFonts w:hint="eastAsia" w:ascii="Times New Roman" w:hAnsi="Times New Roman" w:cs="Times New Roman"/>
                <w:lang w:eastAsia="zh-CN"/>
              </w:rPr>
              <w:t>能将掌握的数理等专业基础知识用于机械专业问题的理解与分析</w:t>
            </w:r>
          </w:p>
        </w:tc>
        <w:tc>
          <w:tcPr>
            <w:tcW w:w="1276" w:type="dxa"/>
            <w:vAlign w:val="center"/>
          </w:tcPr>
          <w:p>
            <w:pPr>
              <w:jc w:val="center"/>
              <w:rPr>
                <w:rFonts w:ascii="Times New Roman" w:hAnsi="Times New Roman" w:cs="Times New Roman"/>
              </w:rPr>
            </w:pPr>
            <w:r>
              <w:rPr>
                <w:rFonts w:hint="eastAsia" w:ascii="Times New Roman" w:hAnsi="Times New Roman" w:cs="Times New Roman"/>
              </w:rPr>
              <w:t>教学目标</w:t>
            </w:r>
            <w:r>
              <w:rPr>
                <w:rFonts w:hint="eastAsia" w:ascii="Times New Roman" w:hAnsi="Times New Roman" w:cs="Times New Roman"/>
                <w:lang w:val="en-US" w:eastAsia="zh-CN"/>
              </w:rPr>
              <w:t>1</w:t>
            </w:r>
          </w:p>
        </w:tc>
        <w:tc>
          <w:tcPr>
            <w:tcW w:w="3027" w:type="dxa"/>
            <w:vAlign w:val="center"/>
          </w:tcPr>
          <w:p>
            <w:pPr>
              <w:rPr>
                <w:rFonts w:ascii="Times New Roman" w:hAnsi="Times New Roman" w:cs="Times New Roman"/>
              </w:rPr>
            </w:pPr>
            <w:r>
              <w:rPr>
                <w:rFonts w:hint="eastAsia" w:ascii="Times New Roman" w:hAnsi="Times New Roman" w:cs="Times New Roman"/>
                <w:lang w:eastAsia="zh-CN"/>
              </w:rPr>
              <w:t>要求学生</w:t>
            </w:r>
            <w:r>
              <w:rPr>
                <w:rFonts w:hint="eastAsia" w:ascii="Times New Roman" w:hAnsi="Times New Roman" w:cs="Times New Roman"/>
              </w:rPr>
              <w:t>能够运用专业知识与工程技能</w:t>
            </w:r>
            <w:r>
              <w:rPr>
                <w:rFonts w:hint="eastAsia" w:ascii="Times New Roman" w:hAnsi="Times New Roman" w:cs="Times New Roman"/>
                <w:lang w:eastAsia="zh-CN"/>
              </w:rPr>
              <w:t>解决纺织工程设备中一些问题。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312" w:type="dxa"/>
            <w:vAlign w:val="center"/>
          </w:tcPr>
          <w:p>
            <w:pPr>
              <w:jc w:val="center"/>
              <w:rPr>
                <w:rFonts w:ascii="Times New Roman" w:hAnsi="Times New Roman" w:cs="Times New Roman"/>
              </w:rPr>
            </w:pPr>
            <w:r>
              <w:rPr>
                <w:rFonts w:hint="eastAsia" w:ascii="Times New Roman" w:hAnsi="Times New Roman" w:cs="Times New Roman"/>
              </w:rPr>
              <w:t>毕业要求</w:t>
            </w:r>
            <w:r>
              <w:rPr>
                <w:rFonts w:hint="eastAsia" w:ascii="Times New Roman" w:hAnsi="Times New Roman" w:cs="Times New Roman"/>
                <w:lang w:val="en-US" w:eastAsia="zh-CN"/>
              </w:rPr>
              <w:t>2</w:t>
            </w:r>
            <w:r>
              <w:rPr>
                <w:rFonts w:hint="eastAsia" w:ascii="Times New Roman" w:hAnsi="Times New Roman" w:cs="Times New Roman"/>
              </w:rPr>
              <w:t>：</w:t>
            </w:r>
          </w:p>
          <w:p>
            <w:pPr>
              <w:jc w:val="center"/>
              <w:rPr>
                <w:rFonts w:hint="eastAsia" w:ascii="Times New Roman" w:hAnsi="Times New Roman" w:cs="Times New Roman" w:eastAsiaTheme="minorEastAsia"/>
                <w:lang w:eastAsia="zh-CN"/>
              </w:rPr>
            </w:pPr>
            <w:r>
              <w:rPr>
                <w:rFonts w:hint="eastAsia"/>
                <w:bCs/>
                <w:color w:val="000000"/>
                <w:szCs w:val="21"/>
                <w:lang w:eastAsia="zh-CN"/>
              </w:rPr>
              <w:t>文献检索与查询能力</w:t>
            </w:r>
          </w:p>
        </w:tc>
        <w:tc>
          <w:tcPr>
            <w:tcW w:w="2907" w:type="dxa"/>
            <w:vAlign w:val="center"/>
          </w:tcPr>
          <w:p>
            <w:pPr>
              <w:rPr>
                <w:rFonts w:ascii="Times New Roman" w:hAnsi="Times New Roman" w:cs="Times New Roman"/>
              </w:rPr>
            </w:pPr>
            <w:r>
              <w:rPr>
                <w:rFonts w:hint="eastAsia" w:ascii="Times New Roman" w:hAnsi="Times New Roman" w:cs="Times New Roman"/>
                <w:lang w:val="en-US" w:eastAsia="zh-CN"/>
              </w:rPr>
              <w:t>2-2</w:t>
            </w:r>
            <w:r>
              <w:rPr>
                <w:rFonts w:hint="eastAsia" w:ascii="Times New Roman" w:hAnsi="Times New Roman" w:cs="Times New Roman"/>
              </w:rPr>
              <w:t>能</w:t>
            </w:r>
            <w:r>
              <w:rPr>
                <w:rFonts w:hint="eastAsia" w:ascii="Times New Roman" w:hAnsi="Times New Roman" w:cs="Times New Roman"/>
                <w:lang w:eastAsia="zh-CN"/>
              </w:rPr>
              <w:t>够通过文献检索与查询对机械专业领域问题的理解与分析</w:t>
            </w:r>
          </w:p>
        </w:tc>
        <w:tc>
          <w:tcPr>
            <w:tcW w:w="1276" w:type="dxa"/>
            <w:vAlign w:val="center"/>
          </w:tcPr>
          <w:p>
            <w:pPr>
              <w:jc w:val="center"/>
              <w:rPr>
                <w:rFonts w:ascii="Times New Roman" w:hAnsi="Times New Roman" w:cs="Times New Roman"/>
              </w:rPr>
            </w:pPr>
            <w:r>
              <w:rPr>
                <w:rFonts w:ascii="Times New Roman" w:hAnsi="Times New Roman" w:cs="Times New Roman"/>
              </w:rPr>
              <w:t>教学目标</w:t>
            </w:r>
            <w:r>
              <w:rPr>
                <w:rFonts w:hint="eastAsia" w:ascii="Times New Roman" w:hAnsi="Times New Roman" w:cs="Times New Roman"/>
                <w:lang w:val="en-US" w:eastAsia="zh-CN"/>
              </w:rPr>
              <w:t>4</w:t>
            </w:r>
            <w:bookmarkStart w:id="0" w:name="_GoBack"/>
            <w:bookmarkEnd w:id="0"/>
          </w:p>
        </w:tc>
        <w:tc>
          <w:tcPr>
            <w:tcW w:w="3027" w:type="dxa"/>
            <w:vAlign w:val="center"/>
          </w:tcPr>
          <w:p>
            <w:pPr>
              <w:rPr>
                <w:rFonts w:ascii="Times New Roman" w:hAnsi="Times New Roman" w:cs="Times New Roman"/>
              </w:rPr>
            </w:pPr>
            <w:r>
              <w:rPr>
                <w:rFonts w:hint="eastAsia"/>
                <w:lang w:eastAsia="zh-CN"/>
              </w:rPr>
              <w:t>要求学生</w:t>
            </w:r>
            <w:r>
              <w:rPr>
                <w:rFonts w:hint="eastAsia"/>
              </w:rPr>
              <w:t>具备终身学习能力、知识更新与自我完善能力，能适应社会与环境的可持续发展要求。</w:t>
            </w:r>
          </w:p>
        </w:tc>
      </w:tr>
    </w:tbl>
    <w:p>
      <w:pPr>
        <w:pStyle w:val="3"/>
        <w:numPr>
          <w:ilvl w:val="0"/>
          <w:numId w:val="1"/>
        </w:numPr>
        <w:spacing w:before="240" w:after="240" w:line="240" w:lineRule="auto"/>
        <w:rPr>
          <w:rFonts w:ascii="Times New Roman" w:hAnsi="Times New Roman" w:cs="Times New Roman"/>
          <w:sz w:val="24"/>
          <w:szCs w:val="24"/>
        </w:rPr>
      </w:pPr>
      <w:r>
        <w:rPr>
          <w:rFonts w:ascii="Times New Roman" w:hAnsi="Times New Roman" w:cs="Times New Roman"/>
          <w:sz w:val="30"/>
          <w:szCs w:val="30"/>
        </w:rPr>
        <w:t>课程教学内容及学时分配</w:t>
      </w:r>
    </w:p>
    <w:tbl>
      <w:tblPr>
        <w:tblStyle w:val="11"/>
        <w:tblW w:w="8523" w:type="dxa"/>
        <w:jc w:val="center"/>
        <w:tblInd w:w="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880"/>
        <w:gridCol w:w="473"/>
        <w:gridCol w:w="4652"/>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482" w:type="dxa"/>
            <w:shd w:val="pct20" w:color="auto" w:fill="auto"/>
            <w:vAlign w:val="center"/>
          </w:tcPr>
          <w:p>
            <w:pPr>
              <w:jc w:val="center"/>
              <w:rPr>
                <w:rFonts w:hint="eastAsia"/>
                <w:sz w:val="28"/>
              </w:rPr>
            </w:pPr>
            <w:r>
              <w:rPr>
                <w:rFonts w:hint="eastAsia"/>
                <w:sz w:val="21"/>
                <w:szCs w:val="21"/>
              </w:rPr>
              <w:t>周次</w:t>
            </w:r>
          </w:p>
        </w:tc>
        <w:tc>
          <w:tcPr>
            <w:tcW w:w="1880" w:type="dxa"/>
            <w:shd w:val="pct20" w:color="auto" w:fill="auto"/>
            <w:vAlign w:val="center"/>
          </w:tcPr>
          <w:p>
            <w:pPr>
              <w:jc w:val="center"/>
              <w:rPr>
                <w:rFonts w:hint="eastAsia"/>
                <w:sz w:val="28"/>
              </w:rPr>
            </w:pPr>
            <w:r>
              <w:rPr>
                <w:rFonts w:hint="eastAsia"/>
                <w:sz w:val="28"/>
              </w:rPr>
              <w:t>教学内容</w:t>
            </w:r>
          </w:p>
        </w:tc>
        <w:tc>
          <w:tcPr>
            <w:tcW w:w="473" w:type="dxa"/>
            <w:shd w:val="pct20" w:color="auto" w:fill="auto"/>
            <w:vAlign w:val="center"/>
          </w:tcPr>
          <w:p>
            <w:pPr>
              <w:jc w:val="center"/>
              <w:rPr>
                <w:rFonts w:hint="eastAsia"/>
                <w:sz w:val="21"/>
                <w:szCs w:val="21"/>
              </w:rPr>
            </w:pPr>
            <w:r>
              <w:rPr>
                <w:rFonts w:hint="eastAsia"/>
                <w:sz w:val="21"/>
                <w:szCs w:val="21"/>
              </w:rPr>
              <w:t>教时</w:t>
            </w:r>
          </w:p>
          <w:p>
            <w:pPr>
              <w:jc w:val="center"/>
              <w:rPr>
                <w:rFonts w:hint="eastAsia"/>
                <w:sz w:val="28"/>
              </w:rPr>
            </w:pPr>
            <w:r>
              <w:rPr>
                <w:rFonts w:hint="eastAsia"/>
                <w:sz w:val="21"/>
                <w:szCs w:val="21"/>
              </w:rPr>
              <w:t>分配</w:t>
            </w:r>
          </w:p>
        </w:tc>
        <w:tc>
          <w:tcPr>
            <w:tcW w:w="4652" w:type="dxa"/>
            <w:shd w:val="pct20" w:color="auto" w:fill="auto"/>
            <w:vAlign w:val="center"/>
          </w:tcPr>
          <w:p>
            <w:pPr>
              <w:jc w:val="center"/>
              <w:rPr>
                <w:rFonts w:hint="eastAsia"/>
                <w:sz w:val="28"/>
              </w:rPr>
            </w:pPr>
            <w:r>
              <w:rPr>
                <w:rFonts w:hint="eastAsia"/>
                <w:sz w:val="28"/>
              </w:rPr>
              <w:t>目的要求</w:t>
            </w:r>
          </w:p>
        </w:tc>
        <w:tc>
          <w:tcPr>
            <w:tcW w:w="1036" w:type="dxa"/>
            <w:shd w:val="pct20" w:color="auto" w:fill="auto"/>
            <w:vAlign w:val="center"/>
          </w:tcPr>
          <w:p>
            <w:pPr>
              <w:jc w:val="center"/>
              <w:rPr>
                <w:rFonts w:hint="eastAsia" w:eastAsiaTheme="minorEastAsia"/>
                <w:sz w:val="28"/>
                <w:lang w:eastAsia="zh-CN"/>
              </w:rPr>
            </w:pPr>
            <w:r>
              <w:rPr>
                <w:rFonts w:hint="eastAsia"/>
                <w:sz w:val="21"/>
                <w:szCs w:val="21"/>
                <w:lang w:eastAsia="zh-CN"/>
              </w:rPr>
              <w:t>支撑的教学目标点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exact"/>
          <w:jc w:val="center"/>
        </w:trPr>
        <w:tc>
          <w:tcPr>
            <w:tcW w:w="482" w:type="dxa"/>
            <w:vAlign w:val="center"/>
          </w:tcPr>
          <w:p>
            <w:pPr>
              <w:jc w:val="center"/>
              <w:rPr>
                <w:rFonts w:hint="eastAsia"/>
              </w:rPr>
            </w:pPr>
            <w:r>
              <w:rPr>
                <w:rFonts w:hint="eastAsia"/>
              </w:rPr>
              <w:t>1</w:t>
            </w:r>
          </w:p>
        </w:tc>
        <w:tc>
          <w:tcPr>
            <w:tcW w:w="1880" w:type="dxa"/>
            <w:vAlign w:val="center"/>
          </w:tcPr>
          <w:p>
            <w:pPr>
              <w:jc w:val="left"/>
              <w:rPr>
                <w:rFonts w:hint="eastAsia" w:ascii="宋体" w:hAnsi="宋体" w:eastAsia="宋体"/>
                <w:sz w:val="18"/>
                <w:szCs w:val="18"/>
                <w:lang w:eastAsia="zh-CN"/>
              </w:rPr>
            </w:pPr>
            <w:r>
              <w:rPr>
                <w:rFonts w:hint="eastAsia" w:ascii="宋体" w:hAnsi="宋体"/>
                <w:sz w:val="18"/>
                <w:szCs w:val="18"/>
                <w:lang w:eastAsia="zh-CN"/>
              </w:rPr>
              <w:t>第一章</w:t>
            </w:r>
            <w:r>
              <w:rPr>
                <w:rFonts w:hint="eastAsia" w:ascii="宋体" w:hAnsi="宋体"/>
                <w:sz w:val="18"/>
                <w:szCs w:val="18"/>
                <w:lang w:val="en-US" w:eastAsia="zh-CN"/>
              </w:rPr>
              <w:t xml:space="preserve"> 绪论</w:t>
            </w:r>
          </w:p>
        </w:tc>
        <w:tc>
          <w:tcPr>
            <w:tcW w:w="473"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了解纺织机械的分类及其技术发展方向；了解国际纺织机械制造业的现状和发展趋势；了解中国纺机织造业的发展趋势</w:t>
            </w:r>
          </w:p>
        </w:tc>
        <w:tc>
          <w:tcPr>
            <w:tcW w:w="1036"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482" w:type="dxa"/>
            <w:vAlign w:val="center"/>
          </w:tcPr>
          <w:p>
            <w:pPr>
              <w:jc w:val="center"/>
              <w:rPr>
                <w:rFonts w:hint="eastAsia" w:eastAsia="宋体"/>
                <w:lang w:val="en-US" w:eastAsia="zh-CN"/>
              </w:rPr>
            </w:pPr>
            <w:r>
              <w:rPr>
                <w:rFonts w:hint="eastAsia"/>
                <w:lang w:val="en-US" w:eastAsia="zh-CN"/>
              </w:rPr>
              <w:t>2</w:t>
            </w:r>
          </w:p>
        </w:tc>
        <w:tc>
          <w:tcPr>
            <w:tcW w:w="1880" w:type="dxa"/>
            <w:vAlign w:val="center"/>
          </w:tcPr>
          <w:p>
            <w:pPr>
              <w:jc w:val="both"/>
              <w:rPr>
                <w:rFonts w:hint="eastAsia" w:ascii="宋体" w:hAnsi="宋体" w:eastAsia="宋体"/>
                <w:sz w:val="18"/>
                <w:szCs w:val="18"/>
                <w:lang w:eastAsia="zh-CN"/>
              </w:rPr>
            </w:pPr>
            <w:r>
              <w:rPr>
                <w:rFonts w:hint="eastAsia" w:ascii="宋体" w:hAnsi="宋体"/>
                <w:sz w:val="18"/>
                <w:szCs w:val="18"/>
                <w:lang w:eastAsia="zh-CN"/>
              </w:rPr>
              <w:t>第二章</w:t>
            </w:r>
            <w:r>
              <w:rPr>
                <w:rFonts w:hint="eastAsia" w:ascii="宋体" w:hAnsi="宋体"/>
                <w:sz w:val="18"/>
                <w:szCs w:val="18"/>
                <w:lang w:val="en-US" w:eastAsia="zh-CN"/>
              </w:rPr>
              <w:t xml:space="preserve"> 纺纱机械 </w:t>
            </w:r>
            <w:r>
              <w:rPr>
                <w:rFonts w:hint="eastAsia" w:ascii="宋体" w:hAnsi="宋体"/>
                <w:sz w:val="18"/>
                <w:szCs w:val="18"/>
              </w:rPr>
              <w:t>§2-</w:t>
            </w:r>
            <w:r>
              <w:rPr>
                <w:rFonts w:hint="eastAsia" w:ascii="宋体" w:hAnsi="宋体"/>
                <w:sz w:val="18"/>
                <w:szCs w:val="18"/>
                <w:lang w:val="en-US" w:eastAsia="zh-CN"/>
              </w:rPr>
              <w:t>1</w:t>
            </w:r>
            <w:r>
              <w:rPr>
                <w:rFonts w:hint="eastAsia" w:ascii="宋体" w:hAnsi="宋体"/>
                <w:sz w:val="18"/>
                <w:szCs w:val="18"/>
              </w:rPr>
              <w:t>-§2-</w:t>
            </w:r>
            <w:r>
              <w:rPr>
                <w:rFonts w:hint="eastAsia" w:ascii="宋体" w:hAnsi="宋体"/>
                <w:sz w:val="18"/>
                <w:szCs w:val="18"/>
                <w:lang w:val="en-US" w:eastAsia="zh-CN"/>
              </w:rPr>
              <w:t>2 纺纱概述 开清棉联合机</w:t>
            </w:r>
          </w:p>
        </w:tc>
        <w:tc>
          <w:tcPr>
            <w:tcW w:w="473" w:type="dxa"/>
            <w:vAlign w:val="center"/>
          </w:tcPr>
          <w:p>
            <w:pPr>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4652" w:type="dxa"/>
            <w:vAlign w:val="center"/>
          </w:tcPr>
          <w:p>
            <w:pPr>
              <w:ind w:firstLine="90" w:firstLineChars="50"/>
              <w:rPr>
                <w:rFonts w:hint="eastAsia" w:ascii="宋体" w:hAnsi="宋体" w:eastAsia="宋体"/>
                <w:sz w:val="18"/>
                <w:szCs w:val="18"/>
                <w:lang w:eastAsia="zh-CN"/>
              </w:rPr>
            </w:pPr>
            <w:r>
              <w:rPr>
                <w:rFonts w:hint="eastAsia" w:ascii="宋体" w:hAnsi="宋体"/>
                <w:sz w:val="18"/>
                <w:szCs w:val="18"/>
                <w:lang w:eastAsia="zh-CN"/>
              </w:rPr>
              <w:t>了解纺纱工艺流程及其相关机械；了解开清棉联合机工艺流程及其主要机械；了解凝面器等辅助装置的工作原理</w:t>
            </w:r>
          </w:p>
        </w:tc>
        <w:tc>
          <w:tcPr>
            <w:tcW w:w="1036" w:type="dxa"/>
            <w:vAlign w:val="center"/>
          </w:tcPr>
          <w:p>
            <w:pPr>
              <w:ind w:firstLine="90" w:firstLineChars="50"/>
              <w:jc w:val="center"/>
              <w:rPr>
                <w:rFonts w:hint="eastAsia" w:ascii="宋体" w:hAnsi="宋体"/>
                <w:sz w:val="18"/>
                <w:szCs w:val="18"/>
                <w:lang w:val="en-US"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482" w:type="dxa"/>
            <w:vAlign w:val="center"/>
          </w:tcPr>
          <w:p>
            <w:pPr>
              <w:jc w:val="center"/>
              <w:rPr>
                <w:rFonts w:hint="eastAsia" w:eastAsia="宋体"/>
                <w:lang w:val="en-US" w:eastAsia="zh-CN"/>
              </w:rPr>
            </w:pPr>
            <w:r>
              <w:rPr>
                <w:rFonts w:hint="eastAsia"/>
                <w:lang w:val="en-US" w:eastAsia="zh-CN"/>
              </w:rPr>
              <w:t>3</w:t>
            </w:r>
          </w:p>
        </w:tc>
        <w:tc>
          <w:tcPr>
            <w:tcW w:w="1880" w:type="dxa"/>
            <w:vAlign w:val="center"/>
          </w:tcPr>
          <w:p>
            <w:pPr>
              <w:jc w:val="left"/>
              <w:rPr>
                <w:rFonts w:hint="eastAsia" w:ascii="宋体" w:hAnsi="宋体"/>
                <w:sz w:val="18"/>
                <w:szCs w:val="18"/>
              </w:rPr>
            </w:pPr>
            <w:r>
              <w:rPr>
                <w:rFonts w:hint="eastAsia" w:ascii="宋体" w:hAnsi="宋体"/>
                <w:sz w:val="18"/>
                <w:szCs w:val="18"/>
              </w:rPr>
              <w:t>§2-</w:t>
            </w:r>
            <w:r>
              <w:rPr>
                <w:rFonts w:hint="eastAsia" w:ascii="宋体" w:hAnsi="宋体"/>
                <w:sz w:val="18"/>
                <w:szCs w:val="18"/>
                <w:lang w:val="en-US" w:eastAsia="zh-CN"/>
              </w:rPr>
              <w:t>3</w:t>
            </w:r>
            <w:r>
              <w:rPr>
                <w:rFonts w:hint="eastAsia" w:ascii="宋体" w:hAnsi="宋体"/>
                <w:sz w:val="18"/>
                <w:szCs w:val="18"/>
              </w:rPr>
              <w:t>-§2-</w:t>
            </w:r>
            <w:r>
              <w:rPr>
                <w:rFonts w:hint="eastAsia" w:ascii="宋体" w:hAnsi="宋体"/>
                <w:sz w:val="18"/>
                <w:szCs w:val="18"/>
                <w:lang w:val="en-US" w:eastAsia="zh-CN"/>
              </w:rPr>
              <w:t>4 梳棉机 精梳机</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了解梳棉机的工艺流程；了解精梳准备机械的工艺流程；了解精梳机的主要机构及其工作原理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482" w:type="dxa"/>
            <w:vAlign w:val="center"/>
          </w:tcPr>
          <w:p>
            <w:pPr>
              <w:jc w:val="both"/>
              <w:rPr>
                <w:rFonts w:hint="eastAsia" w:eastAsia="宋体"/>
                <w:lang w:val="en-US" w:eastAsia="zh-CN"/>
              </w:rPr>
            </w:pPr>
            <w:r>
              <w:rPr>
                <w:rFonts w:hint="eastAsia"/>
                <w:lang w:val="en-US" w:eastAsia="zh-CN"/>
              </w:rPr>
              <w:t xml:space="preserve"> 4</w:t>
            </w:r>
          </w:p>
        </w:tc>
        <w:tc>
          <w:tcPr>
            <w:tcW w:w="1880" w:type="dxa"/>
            <w:vAlign w:val="center"/>
          </w:tcPr>
          <w:p>
            <w:pPr>
              <w:jc w:val="both"/>
              <w:rPr>
                <w:rFonts w:hint="eastAsia" w:ascii="宋体" w:hAnsi="宋体"/>
                <w:sz w:val="18"/>
                <w:szCs w:val="18"/>
              </w:rPr>
            </w:pPr>
            <w:r>
              <w:rPr>
                <w:rFonts w:hint="eastAsia" w:ascii="宋体" w:hAnsi="宋体"/>
                <w:sz w:val="18"/>
                <w:szCs w:val="18"/>
              </w:rPr>
              <w:t>§2-</w:t>
            </w:r>
            <w:r>
              <w:rPr>
                <w:rFonts w:hint="eastAsia" w:ascii="宋体" w:hAnsi="宋体"/>
                <w:sz w:val="18"/>
                <w:szCs w:val="18"/>
                <w:lang w:val="en-US" w:eastAsia="zh-CN"/>
              </w:rPr>
              <w:t xml:space="preserve">5- </w:t>
            </w:r>
            <w:r>
              <w:rPr>
                <w:rFonts w:hint="eastAsia" w:ascii="宋体" w:hAnsi="宋体"/>
                <w:sz w:val="18"/>
                <w:szCs w:val="18"/>
              </w:rPr>
              <w:t>§2-</w:t>
            </w:r>
            <w:r>
              <w:rPr>
                <w:rFonts w:hint="eastAsia" w:ascii="宋体" w:hAnsi="宋体"/>
                <w:sz w:val="18"/>
                <w:szCs w:val="18"/>
                <w:lang w:val="en-US" w:eastAsia="zh-CN"/>
              </w:rPr>
              <w:t>6 并条机 粗纱机</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了解并条机的工艺流程；了解粗纱机的牵伸机构、加捻机构、卷绕机构的工作原理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exact"/>
          <w:jc w:val="center"/>
        </w:trPr>
        <w:tc>
          <w:tcPr>
            <w:tcW w:w="482" w:type="dxa"/>
            <w:vAlign w:val="center"/>
          </w:tcPr>
          <w:p>
            <w:pPr>
              <w:jc w:val="center"/>
              <w:rPr>
                <w:rFonts w:hint="eastAsia" w:eastAsia="宋体"/>
                <w:lang w:val="en-US" w:eastAsia="zh-CN"/>
              </w:rPr>
            </w:pPr>
            <w:r>
              <w:rPr>
                <w:rFonts w:hint="eastAsia"/>
                <w:lang w:val="en-US" w:eastAsia="zh-CN"/>
              </w:rPr>
              <w:t>5</w:t>
            </w:r>
          </w:p>
        </w:tc>
        <w:tc>
          <w:tcPr>
            <w:tcW w:w="1880" w:type="dxa"/>
            <w:vAlign w:val="center"/>
          </w:tcPr>
          <w:p>
            <w:pPr>
              <w:jc w:val="both"/>
              <w:rPr>
                <w:rFonts w:hint="eastAsia" w:ascii="宋体" w:hAnsi="宋体"/>
                <w:sz w:val="18"/>
                <w:szCs w:val="18"/>
              </w:rPr>
            </w:pPr>
            <w:r>
              <w:rPr>
                <w:rFonts w:hint="eastAsia" w:ascii="宋体" w:hAnsi="宋体"/>
                <w:sz w:val="18"/>
                <w:szCs w:val="18"/>
              </w:rPr>
              <w:t>§2</w:t>
            </w:r>
            <w:r>
              <w:rPr>
                <w:rFonts w:hint="eastAsia" w:ascii="宋体" w:hAnsi="宋体"/>
                <w:sz w:val="18"/>
                <w:szCs w:val="18"/>
                <w:lang w:val="en-US" w:eastAsia="zh-CN"/>
              </w:rPr>
              <w:t>-7</w:t>
            </w:r>
            <w:r>
              <w:rPr>
                <w:rFonts w:hint="eastAsia" w:ascii="宋体" w:hAnsi="宋体"/>
                <w:sz w:val="18"/>
                <w:szCs w:val="18"/>
              </w:rPr>
              <w:t>-§2-</w:t>
            </w:r>
            <w:r>
              <w:rPr>
                <w:rFonts w:hint="eastAsia" w:ascii="宋体" w:hAnsi="宋体"/>
                <w:sz w:val="18"/>
                <w:szCs w:val="18"/>
                <w:lang w:val="en-US" w:eastAsia="zh-CN"/>
              </w:rPr>
              <w:t>8 细纱机 络筒机</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了解细纱机的牵伸机构、加捻卷绕机构及成形机构；了解自动落纱机构的工作原理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482" w:type="dxa"/>
            <w:vAlign w:val="center"/>
          </w:tcPr>
          <w:p>
            <w:pPr>
              <w:jc w:val="center"/>
              <w:rPr>
                <w:rFonts w:hint="eastAsia" w:eastAsia="宋体"/>
                <w:lang w:val="en-US" w:eastAsia="zh-CN"/>
              </w:rPr>
            </w:pPr>
            <w:r>
              <w:rPr>
                <w:rFonts w:hint="eastAsia"/>
                <w:lang w:val="en-US" w:eastAsia="zh-CN"/>
              </w:rPr>
              <w:t>6</w:t>
            </w:r>
          </w:p>
        </w:tc>
        <w:tc>
          <w:tcPr>
            <w:tcW w:w="1880" w:type="dxa"/>
            <w:vAlign w:val="center"/>
          </w:tcPr>
          <w:p>
            <w:pPr>
              <w:rPr>
                <w:rFonts w:hint="eastAsia" w:ascii="宋体" w:hAnsi="宋体" w:eastAsia="宋体"/>
                <w:sz w:val="18"/>
                <w:szCs w:val="18"/>
                <w:lang w:eastAsia="zh-CN"/>
              </w:rPr>
            </w:pPr>
            <w:r>
              <w:rPr>
                <w:rFonts w:hint="eastAsia" w:ascii="宋体" w:hAnsi="宋体"/>
                <w:sz w:val="18"/>
                <w:szCs w:val="18"/>
                <w:lang w:eastAsia="zh-CN"/>
              </w:rPr>
              <w:t>第三章</w:t>
            </w:r>
            <w:r>
              <w:rPr>
                <w:rFonts w:hint="eastAsia" w:ascii="宋体" w:hAnsi="宋体"/>
                <w:sz w:val="18"/>
                <w:szCs w:val="18"/>
                <w:lang w:val="en-US" w:eastAsia="zh-CN"/>
              </w:rPr>
              <w:t xml:space="preserve"> 织造机械 </w:t>
            </w: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1</w:t>
            </w: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2 织造概述 整经机</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rPr>
              <w:t>了解</w:t>
            </w:r>
            <w:r>
              <w:rPr>
                <w:rFonts w:hint="eastAsia" w:ascii="宋体" w:hAnsi="宋体"/>
                <w:sz w:val="18"/>
                <w:szCs w:val="18"/>
                <w:lang w:eastAsia="zh-CN"/>
              </w:rPr>
              <w:t>机织物生产的工艺流程及其相应的设备；了解整经机的工艺流程和主要机构</w:t>
            </w:r>
          </w:p>
        </w:tc>
        <w:tc>
          <w:tcPr>
            <w:tcW w:w="1036" w:type="dxa"/>
            <w:vAlign w:val="center"/>
          </w:tcPr>
          <w:p>
            <w:pPr>
              <w:jc w:val="center"/>
              <w:rPr>
                <w:rFonts w:hint="eastAsia" w:ascii="宋体" w:hAnsi="宋体"/>
                <w:sz w:val="18"/>
                <w:szCs w:val="18"/>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jc w:val="center"/>
        </w:trPr>
        <w:tc>
          <w:tcPr>
            <w:tcW w:w="482" w:type="dxa"/>
            <w:vAlign w:val="center"/>
          </w:tcPr>
          <w:p>
            <w:pPr>
              <w:jc w:val="center"/>
              <w:rPr>
                <w:rFonts w:hint="eastAsia" w:eastAsia="宋体"/>
                <w:lang w:val="en-US" w:eastAsia="zh-CN"/>
              </w:rPr>
            </w:pPr>
            <w:r>
              <w:rPr>
                <w:rFonts w:hint="eastAsia"/>
                <w:lang w:val="en-US" w:eastAsia="zh-CN"/>
              </w:rPr>
              <w:t>7</w:t>
            </w:r>
          </w:p>
        </w:tc>
        <w:tc>
          <w:tcPr>
            <w:tcW w:w="1880" w:type="dxa"/>
            <w:vAlign w:val="center"/>
          </w:tcPr>
          <w:p>
            <w:pPr>
              <w:jc w:val="both"/>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4 浆纱机 穿结经</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top"/>
          </w:tcPr>
          <w:p>
            <w:pPr>
              <w:rPr>
                <w:rFonts w:hint="eastAsia" w:ascii="宋体" w:hAnsi="宋体"/>
                <w:sz w:val="18"/>
                <w:szCs w:val="18"/>
              </w:rPr>
            </w:pPr>
            <w:r>
              <w:rPr>
                <w:rFonts w:hint="eastAsia" w:ascii="宋体" w:hAnsi="宋体"/>
                <w:sz w:val="18"/>
                <w:szCs w:val="18"/>
              </w:rPr>
              <w:t>了解</w:t>
            </w:r>
            <w:r>
              <w:rPr>
                <w:rFonts w:hint="eastAsia" w:ascii="宋体" w:hAnsi="宋体"/>
                <w:sz w:val="18"/>
                <w:szCs w:val="18"/>
                <w:lang w:eastAsia="zh-CN"/>
              </w:rPr>
              <w:t>浆纱机的分类、工艺流程及主要机构；了解传经的方法及设备</w:t>
            </w:r>
          </w:p>
        </w:tc>
        <w:tc>
          <w:tcPr>
            <w:tcW w:w="1036" w:type="dxa"/>
            <w:vAlign w:val="center"/>
          </w:tcPr>
          <w:p>
            <w:pPr>
              <w:jc w:val="center"/>
              <w:rPr>
                <w:rFonts w:hint="eastAsia" w:ascii="宋体" w:hAnsi="宋体"/>
                <w:sz w:val="18"/>
                <w:szCs w:val="18"/>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482" w:type="dxa"/>
            <w:vAlign w:val="center"/>
          </w:tcPr>
          <w:p>
            <w:pPr>
              <w:jc w:val="center"/>
              <w:rPr>
                <w:rFonts w:hint="eastAsia" w:eastAsia="宋体"/>
                <w:lang w:val="en-US" w:eastAsia="zh-CN"/>
              </w:rPr>
            </w:pPr>
            <w:r>
              <w:rPr>
                <w:rFonts w:hint="eastAsia"/>
                <w:lang w:val="en-US" w:eastAsia="zh-CN"/>
              </w:rPr>
              <w:t>8</w:t>
            </w:r>
          </w:p>
        </w:tc>
        <w:tc>
          <w:tcPr>
            <w:tcW w:w="1880" w:type="dxa"/>
            <w:vAlign w:val="center"/>
          </w:tcPr>
          <w:p>
            <w:pP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5 开口机构</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rPr>
              <w:t>了解</w:t>
            </w:r>
            <w:r>
              <w:rPr>
                <w:rFonts w:hint="eastAsia" w:ascii="宋体" w:hAnsi="宋体"/>
                <w:sz w:val="18"/>
                <w:szCs w:val="18"/>
                <w:lang w:eastAsia="zh-CN"/>
              </w:rPr>
              <w:t>开口机构的作用与分类；了解凸轮开口机构、曲柄连杆开口机构及多臂开口机构的工作原理</w:t>
            </w:r>
          </w:p>
        </w:tc>
        <w:tc>
          <w:tcPr>
            <w:tcW w:w="1036" w:type="dxa"/>
            <w:vAlign w:val="center"/>
          </w:tcPr>
          <w:p>
            <w:pPr>
              <w:jc w:val="center"/>
              <w:rPr>
                <w:rFonts w:hint="eastAsia" w:ascii="宋体" w:hAnsi="宋体"/>
                <w:sz w:val="18"/>
                <w:szCs w:val="18"/>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482" w:type="dxa"/>
            <w:vAlign w:val="center"/>
          </w:tcPr>
          <w:p>
            <w:pPr>
              <w:jc w:val="center"/>
              <w:rPr>
                <w:rFonts w:hint="eastAsia" w:eastAsia="宋体"/>
                <w:lang w:val="en-US" w:eastAsia="zh-CN"/>
              </w:rPr>
            </w:pPr>
            <w:r>
              <w:rPr>
                <w:rFonts w:hint="eastAsia"/>
                <w:lang w:val="en-US" w:eastAsia="zh-CN"/>
              </w:rPr>
              <w:t>9</w:t>
            </w:r>
          </w:p>
        </w:tc>
        <w:tc>
          <w:tcPr>
            <w:tcW w:w="1880" w:type="dxa"/>
            <w:vAlign w:val="center"/>
          </w:tcPr>
          <w:p>
            <w:pPr>
              <w:jc w:val="left"/>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5 引纬机构</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了解剑杆引纬、喷气引纬、喷水引纬等机构的工作原理及特点</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82" w:type="dxa"/>
            <w:vAlign w:val="center"/>
          </w:tcPr>
          <w:p>
            <w:pPr>
              <w:jc w:val="center"/>
              <w:rPr>
                <w:rFonts w:hint="eastAsia" w:eastAsia="宋体"/>
                <w:lang w:val="en-US" w:eastAsia="zh-CN"/>
              </w:rPr>
            </w:pPr>
            <w:r>
              <w:rPr>
                <w:rFonts w:hint="eastAsia"/>
                <w:lang w:val="en-US" w:eastAsia="zh-CN"/>
              </w:rPr>
              <w:t>10</w:t>
            </w:r>
          </w:p>
        </w:tc>
        <w:tc>
          <w:tcPr>
            <w:tcW w:w="1880" w:type="dxa"/>
            <w:vAlign w:val="center"/>
          </w:tcPr>
          <w:p>
            <w:pP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5 打纬机构</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lang w:eastAsia="zh-CN"/>
              </w:rPr>
              <w:t>了解打纬机构的作用、分类及工作原理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82" w:type="dxa"/>
            <w:vAlign w:val="center"/>
          </w:tcPr>
          <w:p>
            <w:pPr>
              <w:jc w:val="center"/>
              <w:rPr>
                <w:rFonts w:hint="eastAsia" w:eastAsia="宋体"/>
                <w:lang w:val="en-US" w:eastAsia="zh-CN"/>
              </w:rPr>
            </w:pPr>
            <w:r>
              <w:rPr>
                <w:rFonts w:hint="eastAsia"/>
                <w:lang w:val="en-US" w:eastAsia="zh-CN"/>
              </w:rPr>
              <w:t>11</w:t>
            </w:r>
          </w:p>
        </w:tc>
        <w:tc>
          <w:tcPr>
            <w:tcW w:w="1880" w:type="dxa"/>
            <w:vAlign w:val="center"/>
          </w:tcPr>
          <w:p>
            <w:pP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w:t>
            </w:r>
            <w:r>
              <w:rPr>
                <w:rFonts w:hint="eastAsia" w:ascii="宋体" w:hAnsi="宋体"/>
                <w:sz w:val="18"/>
                <w:szCs w:val="18"/>
                <w:lang w:val="en-US" w:eastAsia="zh-CN"/>
              </w:rPr>
              <w:t xml:space="preserve">5 卷取机构 </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了解卷取机构的作用、分类及工作原理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82" w:type="dxa"/>
            <w:vAlign w:val="center"/>
          </w:tcPr>
          <w:p>
            <w:pPr>
              <w:jc w:val="center"/>
              <w:rPr>
                <w:rFonts w:hint="eastAsia" w:eastAsia="宋体"/>
                <w:lang w:val="en-US" w:eastAsia="zh-CN"/>
              </w:rPr>
            </w:pPr>
            <w:r>
              <w:rPr>
                <w:rFonts w:hint="eastAsia"/>
                <w:lang w:val="en-US" w:eastAsia="zh-CN"/>
              </w:rPr>
              <w:t>12</w:t>
            </w:r>
          </w:p>
        </w:tc>
        <w:tc>
          <w:tcPr>
            <w:tcW w:w="1880" w:type="dxa"/>
            <w:vAlign w:val="center"/>
          </w:tcPr>
          <w:p>
            <w:pP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3</w:t>
            </w:r>
            <w:r>
              <w:rPr>
                <w:rFonts w:hint="eastAsia" w:ascii="宋体" w:hAnsi="宋体"/>
                <w:sz w:val="18"/>
                <w:szCs w:val="18"/>
              </w:rPr>
              <w:t>-5</w:t>
            </w:r>
            <w:r>
              <w:rPr>
                <w:rFonts w:hint="eastAsia" w:ascii="宋体" w:hAnsi="宋体"/>
                <w:sz w:val="18"/>
                <w:szCs w:val="18"/>
                <w:lang w:val="en-US" w:eastAsia="zh-CN"/>
              </w:rPr>
              <w:t xml:space="preserve"> 送经机构</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lang w:eastAsia="zh-CN"/>
              </w:rPr>
              <w:t>了解送经机构的作用、分类及工作原理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jc w:val="center"/>
        </w:trPr>
        <w:tc>
          <w:tcPr>
            <w:tcW w:w="482" w:type="dxa"/>
            <w:vAlign w:val="center"/>
          </w:tcPr>
          <w:p>
            <w:pPr>
              <w:jc w:val="center"/>
              <w:rPr>
                <w:rFonts w:hint="eastAsia" w:eastAsia="宋体"/>
                <w:lang w:val="en-US" w:eastAsia="zh-CN"/>
              </w:rPr>
            </w:pPr>
            <w:r>
              <w:rPr>
                <w:rFonts w:hint="eastAsia"/>
                <w:lang w:val="en-US" w:eastAsia="zh-CN"/>
              </w:rPr>
              <w:t>13</w:t>
            </w:r>
          </w:p>
        </w:tc>
        <w:tc>
          <w:tcPr>
            <w:tcW w:w="1880" w:type="dxa"/>
            <w:vAlign w:val="center"/>
          </w:tcPr>
          <w:p>
            <w:pPr>
              <w:rPr>
                <w:rFonts w:hint="eastAsia" w:ascii="宋体" w:hAnsi="宋体" w:eastAsia="宋体"/>
                <w:sz w:val="18"/>
                <w:szCs w:val="18"/>
                <w:lang w:eastAsia="zh-CN"/>
              </w:rPr>
            </w:pPr>
            <w:r>
              <w:rPr>
                <w:rFonts w:hint="eastAsia" w:ascii="宋体" w:hAnsi="宋体"/>
                <w:sz w:val="18"/>
                <w:szCs w:val="18"/>
                <w:lang w:eastAsia="zh-CN"/>
              </w:rPr>
              <w:t>第五章</w:t>
            </w:r>
            <w:r>
              <w:rPr>
                <w:rFonts w:hint="eastAsia" w:ascii="宋体" w:hAnsi="宋体"/>
                <w:sz w:val="18"/>
                <w:szCs w:val="18"/>
                <w:lang w:val="en-US" w:eastAsia="zh-CN"/>
              </w:rPr>
              <w:t xml:space="preserve"> 非织造机械 </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-1-§</w:t>
            </w:r>
            <w:r>
              <w:rPr>
                <w:rFonts w:hint="eastAsia" w:ascii="宋体" w:hAnsi="宋体"/>
                <w:sz w:val="18"/>
                <w:szCs w:val="18"/>
                <w:lang w:val="en-US" w:eastAsia="zh-CN"/>
              </w:rPr>
              <w:t>5</w:t>
            </w:r>
            <w:r>
              <w:rPr>
                <w:rFonts w:hint="eastAsia" w:ascii="宋体" w:hAnsi="宋体"/>
                <w:sz w:val="18"/>
                <w:szCs w:val="18"/>
              </w:rPr>
              <w:t>-</w:t>
            </w:r>
            <w:r>
              <w:rPr>
                <w:rFonts w:hint="eastAsia" w:ascii="宋体" w:hAnsi="宋体"/>
                <w:sz w:val="18"/>
                <w:szCs w:val="18"/>
                <w:lang w:val="en-US" w:eastAsia="zh-CN"/>
              </w:rPr>
              <w:t>2非织造概述 喂入开松混合机械</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top"/>
          </w:tcPr>
          <w:p>
            <w:pPr>
              <w:rPr>
                <w:rFonts w:hint="eastAsia" w:ascii="宋体" w:hAnsi="宋体" w:eastAsia="宋体"/>
                <w:sz w:val="18"/>
                <w:szCs w:val="18"/>
                <w:lang w:eastAsia="zh-CN"/>
              </w:rPr>
            </w:pPr>
            <w:r>
              <w:rPr>
                <w:rFonts w:hint="eastAsia" w:ascii="宋体" w:hAnsi="宋体"/>
                <w:sz w:val="18"/>
                <w:szCs w:val="18"/>
                <w:lang w:eastAsia="zh-CN"/>
              </w:rPr>
              <w:t>了解非织造生产工艺流程及主要机械；了解喂入、开松及混合机械的机构原理</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82" w:type="dxa"/>
            <w:vAlign w:val="center"/>
          </w:tcPr>
          <w:p>
            <w:pPr>
              <w:jc w:val="center"/>
              <w:rPr>
                <w:rFonts w:hint="eastAsia" w:eastAsia="宋体"/>
                <w:lang w:val="en-US" w:eastAsia="zh-CN"/>
              </w:rPr>
            </w:pPr>
            <w:r>
              <w:rPr>
                <w:rFonts w:hint="eastAsia"/>
                <w:lang w:val="en-US" w:eastAsia="zh-CN"/>
              </w:rPr>
              <w:t>14</w:t>
            </w:r>
          </w:p>
        </w:tc>
        <w:tc>
          <w:tcPr>
            <w:tcW w:w="1880" w:type="dxa"/>
            <w:vAlign w:val="center"/>
          </w:tcPr>
          <w:p>
            <w:pPr>
              <w:jc w:val="both"/>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5-3-</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-4</w:t>
            </w:r>
            <w:r>
              <w:rPr>
                <w:rFonts w:hint="eastAsia" w:ascii="宋体" w:hAnsi="宋体"/>
                <w:sz w:val="18"/>
                <w:szCs w:val="18"/>
                <w:lang w:val="en-US" w:eastAsia="zh-CN"/>
              </w:rPr>
              <w:t xml:space="preserve"> 成网机械 铺网机械</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rPr>
              <w:t>了解</w:t>
            </w:r>
            <w:r>
              <w:rPr>
                <w:rFonts w:hint="eastAsia" w:ascii="宋体" w:hAnsi="宋体"/>
                <w:sz w:val="18"/>
                <w:szCs w:val="18"/>
                <w:lang w:eastAsia="zh-CN"/>
              </w:rPr>
              <w:t>成网机械的机构特点；了解铺网机械的机构特点</w:t>
            </w:r>
          </w:p>
        </w:tc>
        <w:tc>
          <w:tcPr>
            <w:tcW w:w="1036" w:type="dxa"/>
            <w:vAlign w:val="center"/>
          </w:tcPr>
          <w:p>
            <w:pPr>
              <w:jc w:val="center"/>
              <w:rPr>
                <w:rFonts w:hint="eastAsia" w:ascii="宋体" w:hAnsi="宋体"/>
                <w:sz w:val="18"/>
                <w:szCs w:val="18"/>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exact"/>
          <w:jc w:val="center"/>
        </w:trPr>
        <w:tc>
          <w:tcPr>
            <w:tcW w:w="482" w:type="dxa"/>
            <w:vAlign w:val="center"/>
          </w:tcPr>
          <w:p>
            <w:pPr>
              <w:jc w:val="center"/>
              <w:rPr>
                <w:rFonts w:hint="eastAsia" w:eastAsia="宋体"/>
                <w:lang w:val="en-US" w:eastAsia="zh-CN"/>
              </w:rPr>
            </w:pPr>
            <w:r>
              <w:rPr>
                <w:rFonts w:hint="eastAsia"/>
                <w:lang w:val="en-US" w:eastAsia="zh-CN"/>
              </w:rPr>
              <w:t>15</w:t>
            </w:r>
          </w:p>
        </w:tc>
        <w:tc>
          <w:tcPr>
            <w:tcW w:w="1880" w:type="dxa"/>
            <w:vAlign w:val="center"/>
          </w:tcPr>
          <w:p>
            <w:pP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-5</w:t>
            </w:r>
            <w:r>
              <w:rPr>
                <w:rFonts w:hint="eastAsia" w:ascii="宋体" w:hAnsi="宋体"/>
                <w:sz w:val="18"/>
                <w:szCs w:val="18"/>
                <w:lang w:val="en-US" w:eastAsia="zh-CN"/>
              </w:rPr>
              <w:t>-</w:t>
            </w:r>
            <w:r>
              <w:rPr>
                <w:rFonts w:hint="eastAsia" w:ascii="宋体" w:hAnsi="宋体"/>
                <w:sz w:val="18"/>
                <w:szCs w:val="18"/>
              </w:rPr>
              <w:t>§</w:t>
            </w:r>
            <w:r>
              <w:rPr>
                <w:rFonts w:hint="eastAsia" w:ascii="宋体" w:hAnsi="宋体"/>
                <w:sz w:val="18"/>
                <w:szCs w:val="18"/>
                <w:lang w:val="en-US" w:eastAsia="zh-CN"/>
              </w:rPr>
              <w:t>5</w:t>
            </w:r>
            <w:r>
              <w:rPr>
                <w:rFonts w:hint="eastAsia" w:ascii="宋体" w:hAnsi="宋体"/>
                <w:sz w:val="18"/>
                <w:szCs w:val="18"/>
              </w:rPr>
              <w:t>-</w:t>
            </w:r>
            <w:r>
              <w:rPr>
                <w:rFonts w:hint="eastAsia" w:ascii="宋体" w:hAnsi="宋体"/>
                <w:sz w:val="18"/>
                <w:szCs w:val="18"/>
                <w:lang w:val="en-US" w:eastAsia="zh-CN"/>
              </w:rPr>
              <w:t>6固网机械 纺黏机械</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r>
              <w:rPr>
                <w:rFonts w:hint="eastAsia" w:ascii="宋体" w:hAnsi="宋体"/>
                <w:sz w:val="18"/>
                <w:szCs w:val="18"/>
              </w:rPr>
              <w:t>了解</w:t>
            </w:r>
            <w:r>
              <w:rPr>
                <w:rFonts w:hint="eastAsia" w:ascii="宋体" w:hAnsi="宋体"/>
                <w:sz w:val="18"/>
                <w:szCs w:val="18"/>
                <w:lang w:eastAsia="zh-CN"/>
              </w:rPr>
              <w:t>化学黏合加固法、针刺法加固法工艺及相关机械的工作原理</w:t>
            </w:r>
          </w:p>
        </w:tc>
        <w:tc>
          <w:tcPr>
            <w:tcW w:w="1036" w:type="dxa"/>
            <w:vAlign w:val="center"/>
          </w:tcPr>
          <w:p>
            <w:pPr>
              <w:jc w:val="center"/>
              <w:rPr>
                <w:rFonts w:hint="eastAsia" w:ascii="宋体" w:hAnsi="宋体"/>
                <w:sz w:val="18"/>
                <w:szCs w:val="18"/>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482" w:type="dxa"/>
            <w:vAlign w:val="center"/>
          </w:tcPr>
          <w:p>
            <w:pPr>
              <w:jc w:val="center"/>
              <w:rPr>
                <w:rFonts w:hint="eastAsia" w:eastAsia="宋体"/>
                <w:lang w:val="en-US" w:eastAsia="zh-CN"/>
              </w:rPr>
            </w:pPr>
            <w:r>
              <w:rPr>
                <w:rFonts w:hint="eastAsia"/>
                <w:lang w:val="en-US" w:eastAsia="zh-CN"/>
              </w:rPr>
              <w:t>16</w:t>
            </w:r>
          </w:p>
        </w:tc>
        <w:tc>
          <w:tcPr>
            <w:tcW w:w="1880" w:type="dxa"/>
            <w:vAlign w:val="center"/>
          </w:tcPr>
          <w:p>
            <w:pPr>
              <w:rPr>
                <w:rFonts w:hint="eastAsia" w:ascii="宋体" w:hAnsi="宋体"/>
                <w:sz w:val="18"/>
                <w:szCs w:val="18"/>
              </w:rPr>
            </w:pPr>
            <w:r>
              <w:rPr>
                <w:rFonts w:hint="eastAsia" w:ascii="宋体" w:hAnsi="宋体"/>
                <w:sz w:val="18"/>
                <w:szCs w:val="18"/>
                <w:lang w:eastAsia="zh-CN"/>
              </w:rPr>
              <w:t>第八章</w:t>
            </w:r>
            <w:r>
              <w:rPr>
                <w:rFonts w:hint="eastAsia" w:ascii="宋体" w:hAnsi="宋体"/>
                <w:sz w:val="18"/>
                <w:szCs w:val="18"/>
                <w:lang w:val="en-US" w:eastAsia="zh-CN"/>
              </w:rPr>
              <w:t xml:space="preserve"> 纺织机械的发展趋势</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了解纺织机械光机电一体化技术的应用现状和发展趋势；了解纺织机械设计的发展趋势</w:t>
            </w:r>
          </w:p>
        </w:tc>
        <w:tc>
          <w:tcPr>
            <w:tcW w:w="1036" w:type="dxa"/>
            <w:vAlign w:val="center"/>
          </w:tcPr>
          <w:p>
            <w:pPr>
              <w:jc w:val="center"/>
              <w:rPr>
                <w:rFonts w:hint="eastAsia" w:ascii="宋体" w:hAnsi="宋体"/>
                <w:sz w:val="18"/>
                <w:szCs w:val="18"/>
                <w:lang w:eastAsia="zh-CN"/>
              </w:rPr>
            </w:pPr>
            <w:r>
              <w:rPr>
                <w:rFonts w:hint="eastAsia" w:ascii="宋体" w:hAnsi="宋体"/>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482" w:type="dxa"/>
            <w:vAlign w:val="center"/>
          </w:tcPr>
          <w:p>
            <w:pPr>
              <w:jc w:val="center"/>
              <w:rPr>
                <w:rFonts w:hint="eastAsia" w:eastAsia="宋体"/>
                <w:lang w:val="en-US" w:eastAsia="zh-CN"/>
              </w:rPr>
            </w:pPr>
            <w:r>
              <w:rPr>
                <w:rFonts w:hint="eastAsia"/>
                <w:lang w:val="en-US" w:eastAsia="zh-CN"/>
              </w:rPr>
              <w:t>17</w:t>
            </w:r>
          </w:p>
        </w:tc>
        <w:tc>
          <w:tcPr>
            <w:tcW w:w="1880" w:type="dxa"/>
            <w:vAlign w:val="center"/>
          </w:tcPr>
          <w:p>
            <w:pPr>
              <w:rPr>
                <w:rFonts w:hint="eastAsia" w:ascii="宋体" w:hAnsi="宋体" w:eastAsia="宋体"/>
                <w:sz w:val="18"/>
                <w:szCs w:val="18"/>
                <w:lang w:eastAsia="zh-CN"/>
              </w:rPr>
            </w:pPr>
            <w:r>
              <w:rPr>
                <w:rFonts w:hint="eastAsia" w:ascii="宋体" w:hAnsi="宋体"/>
                <w:sz w:val="18"/>
                <w:szCs w:val="18"/>
                <w:lang w:eastAsia="zh-CN"/>
              </w:rPr>
              <w:t>纺织学院实验室参观纺纱、织造及非织造机械</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eastAsia="宋体"/>
                <w:sz w:val="18"/>
                <w:szCs w:val="18"/>
                <w:lang w:eastAsia="zh-CN"/>
              </w:rPr>
            </w:pPr>
            <w:r>
              <w:rPr>
                <w:rFonts w:hint="eastAsia" w:ascii="宋体" w:hAnsi="宋体"/>
                <w:sz w:val="18"/>
                <w:szCs w:val="18"/>
                <w:lang w:eastAsia="zh-CN"/>
              </w:rPr>
              <w:t>具体时间由教务安排</w:t>
            </w:r>
          </w:p>
        </w:tc>
        <w:tc>
          <w:tcPr>
            <w:tcW w:w="1036" w:type="dxa"/>
            <w:vAlign w:val="center"/>
          </w:tcPr>
          <w:p>
            <w:pPr>
              <w:jc w:val="center"/>
              <w:rPr>
                <w:rFonts w:hint="eastAsia" w:ascii="宋体" w:hAnsi="宋体"/>
                <w:sz w:val="18"/>
                <w:szCs w:val="18"/>
                <w:lang w:val="en-US" w:eastAsia="zh-CN"/>
              </w:rPr>
            </w:pPr>
            <w:r>
              <w:rPr>
                <w:rFonts w:hint="eastAsia" w:ascii="宋体" w:hAnsi="宋体"/>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482" w:type="dxa"/>
            <w:vAlign w:val="center"/>
          </w:tcPr>
          <w:p>
            <w:pPr>
              <w:jc w:val="center"/>
              <w:rPr>
                <w:rFonts w:hint="eastAsia" w:eastAsia="宋体"/>
                <w:lang w:val="en-US" w:eastAsia="zh-CN"/>
              </w:rPr>
            </w:pPr>
            <w:r>
              <w:rPr>
                <w:rFonts w:hint="eastAsia"/>
                <w:lang w:val="en-US" w:eastAsia="zh-CN"/>
              </w:rPr>
              <w:t>18</w:t>
            </w:r>
          </w:p>
        </w:tc>
        <w:tc>
          <w:tcPr>
            <w:tcW w:w="1880" w:type="dxa"/>
            <w:vAlign w:val="center"/>
          </w:tcPr>
          <w:p>
            <w:pPr>
              <w:rPr>
                <w:rFonts w:hint="eastAsia" w:ascii="宋体" w:hAnsi="宋体" w:eastAsia="宋体"/>
                <w:sz w:val="18"/>
                <w:szCs w:val="18"/>
                <w:lang w:eastAsia="zh-CN"/>
              </w:rPr>
            </w:pPr>
            <w:r>
              <w:rPr>
                <w:rFonts w:hint="eastAsia" w:ascii="宋体" w:hAnsi="宋体"/>
                <w:sz w:val="18"/>
                <w:szCs w:val="18"/>
                <w:lang w:eastAsia="zh-CN"/>
              </w:rPr>
              <w:t>课程考试</w:t>
            </w:r>
          </w:p>
        </w:tc>
        <w:tc>
          <w:tcPr>
            <w:tcW w:w="473" w:type="dxa"/>
            <w:vAlign w:val="center"/>
          </w:tcPr>
          <w:p>
            <w:pPr>
              <w:jc w:val="center"/>
              <w:rPr>
                <w:rFonts w:hint="eastAsia" w:ascii="宋体" w:hAnsi="宋体"/>
                <w:sz w:val="18"/>
                <w:szCs w:val="18"/>
              </w:rPr>
            </w:pPr>
            <w:r>
              <w:rPr>
                <w:rFonts w:hint="eastAsia" w:ascii="宋体" w:hAnsi="宋体"/>
                <w:sz w:val="18"/>
                <w:szCs w:val="18"/>
              </w:rPr>
              <w:t>2</w:t>
            </w:r>
          </w:p>
        </w:tc>
        <w:tc>
          <w:tcPr>
            <w:tcW w:w="4652" w:type="dxa"/>
            <w:vAlign w:val="center"/>
          </w:tcPr>
          <w:p>
            <w:pPr>
              <w:rPr>
                <w:rFonts w:hint="eastAsia" w:ascii="宋体" w:hAnsi="宋体"/>
                <w:sz w:val="18"/>
                <w:szCs w:val="18"/>
              </w:rPr>
            </w:pPr>
          </w:p>
        </w:tc>
        <w:tc>
          <w:tcPr>
            <w:tcW w:w="1036" w:type="dxa"/>
            <w:vAlign w:val="center"/>
          </w:tcPr>
          <w:p>
            <w:pPr>
              <w:jc w:val="center"/>
              <w:rPr>
                <w:rFonts w:hint="eastAsia" w:ascii="宋体" w:hAnsi="宋体"/>
                <w:sz w:val="18"/>
                <w:szCs w:val="18"/>
              </w:rPr>
            </w:pPr>
          </w:p>
        </w:tc>
      </w:tr>
    </w:tbl>
    <w:p>
      <w:pPr>
        <w:pStyle w:val="3"/>
        <w:spacing w:before="240" w:after="240" w:line="240" w:lineRule="auto"/>
        <w:rPr>
          <w:rFonts w:ascii="Times New Roman" w:hAnsi="Times New Roman" w:cs="Times New Roman"/>
          <w:sz w:val="30"/>
          <w:szCs w:val="30"/>
        </w:rPr>
      </w:pPr>
      <w:r>
        <w:rPr>
          <w:rFonts w:hint="eastAsia" w:ascii="Times New Roman" w:cs="Times New Roman"/>
          <w:sz w:val="30"/>
          <w:szCs w:val="30"/>
        </w:rPr>
        <w:t>三</w:t>
      </w:r>
      <w:r>
        <w:rPr>
          <w:rFonts w:ascii="Times New Roman" w:cs="Times New Roman"/>
          <w:sz w:val="30"/>
          <w:szCs w:val="30"/>
        </w:rPr>
        <w:t>、教学方法</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jc w:val="center"/>
        <w:textAlignment w:val="auto"/>
        <w:outlineLvl w:val="9"/>
        <w:rPr>
          <w:rFonts w:hint="eastAsia" w:ascii="Times New Roman" w:cs="Times New Roman"/>
          <w:sz w:val="24"/>
          <w:szCs w:val="24"/>
        </w:rPr>
      </w:pPr>
      <w:r>
        <w:rPr>
          <w:rFonts w:hint="eastAsia" w:ascii="Times New Roman" w:cs="Times New Roman"/>
          <w:sz w:val="24"/>
          <w:szCs w:val="24"/>
        </w:rPr>
        <w:t>在教学方式上，根据具体教学内容，综合运用课堂讲授和演示、课堂讨论和自学指导法，通过引入问题和启发式教学，使学生更加明确教学内容的知识体系，</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pPr>
      <w:r>
        <w:rPr>
          <w:rFonts w:hint="eastAsia" w:ascii="Times New Roman" w:cs="Times New Roman"/>
          <w:sz w:val="24"/>
          <w:szCs w:val="24"/>
        </w:rPr>
        <w:t>引导学生主动学习，激发内在学习动机，提高课堂的积极性。</w:t>
      </w:r>
    </w:p>
    <w:p>
      <w:pPr>
        <w:pStyle w:val="3"/>
        <w:spacing w:before="240" w:after="240" w:line="240" w:lineRule="auto"/>
        <w:rPr>
          <w:rFonts w:ascii="Times New Roman" w:hAnsi="Times New Roman" w:cs="Times New Roman"/>
          <w:sz w:val="30"/>
          <w:szCs w:val="30"/>
        </w:rPr>
      </w:pPr>
      <w:r>
        <w:rPr>
          <w:rFonts w:hint="eastAsia" w:ascii="Times New Roman" w:cs="Times New Roman"/>
          <w:sz w:val="30"/>
          <w:szCs w:val="30"/>
        </w:rPr>
        <w:t>四</w:t>
      </w:r>
      <w:r>
        <w:rPr>
          <w:rFonts w:ascii="Times New Roman" w:cs="Times New Roman"/>
          <w:sz w:val="30"/>
          <w:szCs w:val="30"/>
        </w:rPr>
        <w:t>、考核及成绩评定方式</w:t>
      </w:r>
    </w:p>
    <w:p>
      <w:pPr>
        <w:ind w:left="420" w:leftChars="200"/>
        <w:rPr>
          <w:rFonts w:ascii="Times New Roman" w:hAnsi="Times New Roman" w:cs="Times New Roman"/>
          <w:sz w:val="24"/>
          <w:szCs w:val="24"/>
        </w:rPr>
      </w:pPr>
      <w:r>
        <w:rPr>
          <w:rFonts w:ascii="Times New Roman" w:cs="Times New Roman"/>
          <w:b/>
          <w:sz w:val="24"/>
          <w:szCs w:val="24"/>
        </w:rPr>
        <w:t>考核方式</w:t>
      </w:r>
      <w:r>
        <w:rPr>
          <w:rFonts w:ascii="Times New Roman" w:cs="Times New Roman"/>
          <w:sz w:val="24"/>
          <w:szCs w:val="24"/>
        </w:rPr>
        <w:t>：</w:t>
      </w:r>
      <w:r>
        <w:rPr>
          <w:rFonts w:hint="eastAsia" w:ascii="Times New Roman" w:cs="Times New Roman"/>
          <w:sz w:val="24"/>
          <w:szCs w:val="24"/>
          <w:lang w:val="en-US" w:eastAsia="zh-CN"/>
        </w:rPr>
        <w:t xml:space="preserve"> </w:t>
      </w:r>
      <w:r>
        <w:rPr>
          <w:rFonts w:hint="eastAsia" w:ascii="Times New Roman" w:cs="Times New Roman"/>
          <w:sz w:val="24"/>
          <w:szCs w:val="24"/>
          <w:lang w:eastAsia="zh-CN"/>
        </w:rPr>
        <w:t>小论文</w:t>
      </w:r>
      <w:r>
        <w:rPr>
          <w:rFonts w:hint="eastAsia" w:ascii="Times New Roman" w:cs="Times New Roman"/>
          <w:sz w:val="24"/>
          <w:szCs w:val="24"/>
          <w:lang w:val="en-US" w:eastAsia="zh-CN"/>
        </w:rPr>
        <w:t>+开卷测验+平时成绩</w:t>
      </w:r>
    </w:p>
    <w:p>
      <w:pPr>
        <w:ind w:left="1687" w:leftChars="0" w:hanging="1687" w:hangingChars="700"/>
        <w:jc w:val="left"/>
        <w:rPr>
          <w:rFonts w:ascii="Times New Roman" w:hAnsi="Times New Roman" w:cs="Times New Roman"/>
          <w:sz w:val="24"/>
          <w:szCs w:val="24"/>
        </w:rPr>
      </w:pPr>
      <w:r>
        <w:rPr>
          <w:rFonts w:ascii="Times New Roman" w:cs="Times New Roman"/>
          <w:b/>
          <w:sz w:val="24"/>
          <w:szCs w:val="24"/>
        </w:rPr>
        <w:t>成绩评定方式</w:t>
      </w:r>
      <w:r>
        <w:rPr>
          <w:rFonts w:ascii="Times New Roman" w:cs="Times New Roman"/>
          <w:sz w:val="24"/>
          <w:szCs w:val="24"/>
        </w:rPr>
        <w:t>：</w:t>
      </w:r>
      <w:r>
        <w:rPr>
          <w:rFonts w:hint="eastAsia" w:ascii="Times New Roman" w:cs="Times New Roman"/>
          <w:sz w:val="24"/>
          <w:szCs w:val="24"/>
          <w:lang w:eastAsia="zh-CN"/>
        </w:rPr>
        <w:t>小论文</w:t>
      </w:r>
      <w:r>
        <w:rPr>
          <w:rFonts w:hint="eastAsia" w:ascii="Times New Roman" w:cs="Times New Roman"/>
          <w:sz w:val="24"/>
          <w:szCs w:val="24"/>
          <w:lang w:val="en-US" w:eastAsia="zh-CN"/>
        </w:rPr>
        <w:t>3</w:t>
      </w:r>
      <w:r>
        <w:rPr>
          <w:rFonts w:ascii="Times New Roman" w:hAnsi="Times New Roman" w:cs="Times New Roman"/>
          <w:sz w:val="24"/>
          <w:szCs w:val="24"/>
        </w:rPr>
        <w:t>0%</w:t>
      </w:r>
      <w:r>
        <w:rPr>
          <w:rFonts w:ascii="Times New Roman" w:cs="Times New Roman"/>
          <w:sz w:val="24"/>
          <w:szCs w:val="24"/>
        </w:rPr>
        <w:t>，</w:t>
      </w:r>
      <w:r>
        <w:rPr>
          <w:rFonts w:hint="eastAsia" w:ascii="Times New Roman" w:cs="Times New Roman"/>
          <w:sz w:val="24"/>
          <w:szCs w:val="24"/>
          <w:lang w:eastAsia="zh-CN"/>
        </w:rPr>
        <w:t>开卷测验</w:t>
      </w:r>
      <w:r>
        <w:rPr>
          <w:rFonts w:hint="eastAsia" w:ascii="Times New Roman" w:cs="Times New Roman"/>
          <w:sz w:val="24"/>
          <w:szCs w:val="24"/>
          <w:lang w:val="en-US" w:eastAsia="zh-CN"/>
        </w:rPr>
        <w:t>20%，</w:t>
      </w:r>
      <w:r>
        <w:rPr>
          <w:rFonts w:ascii="Times New Roman" w:cs="Times New Roman"/>
          <w:sz w:val="24"/>
          <w:szCs w:val="24"/>
        </w:rPr>
        <w:t>平时成绩</w:t>
      </w:r>
      <w:r>
        <w:rPr>
          <w:rFonts w:hint="eastAsia" w:ascii="Times New Roman" w:cs="Times New Roman"/>
          <w:sz w:val="24"/>
          <w:szCs w:val="24"/>
          <w:lang w:val="en-US" w:eastAsia="zh-CN"/>
        </w:rPr>
        <w:t>50</w:t>
      </w:r>
      <w:r>
        <w:rPr>
          <w:rFonts w:ascii="Times New Roman" w:hAnsi="Times New Roman" w:cs="Times New Roman"/>
          <w:sz w:val="24"/>
          <w:szCs w:val="24"/>
        </w:rPr>
        <w:t>%</w:t>
      </w:r>
    </w:p>
    <w:p>
      <w:pPr>
        <w:pStyle w:val="3"/>
        <w:spacing w:before="240" w:after="240" w:line="240" w:lineRule="auto"/>
        <w:rPr>
          <w:rFonts w:ascii="Times New Roman" w:hAnsi="Times New Roman" w:cs="Times New Roman"/>
          <w:sz w:val="30"/>
          <w:szCs w:val="30"/>
        </w:rPr>
      </w:pPr>
      <w:r>
        <w:rPr>
          <w:rFonts w:hint="eastAsia" w:ascii="Times New Roman" w:cs="Times New Roman"/>
          <w:sz w:val="30"/>
          <w:szCs w:val="30"/>
        </w:rPr>
        <w:t>五</w:t>
      </w:r>
      <w:r>
        <w:rPr>
          <w:rFonts w:ascii="Times New Roman" w:cs="Times New Roman"/>
          <w:sz w:val="30"/>
          <w:szCs w:val="30"/>
        </w:rPr>
        <w:t>、教材及参考书目</w:t>
      </w:r>
    </w:p>
    <w:p>
      <w:pPr>
        <w:pStyle w:val="13"/>
        <w:ind w:left="420" w:leftChars="200" w:firstLine="0" w:firstLineChars="0"/>
        <w:rPr>
          <w:rFonts w:ascii="Times New Roman" w:hAnsi="Times New Roman" w:cs="Times New Roman"/>
          <w:b/>
          <w:sz w:val="24"/>
          <w:szCs w:val="24"/>
        </w:rPr>
      </w:pPr>
      <w:r>
        <w:rPr>
          <w:rFonts w:hint="eastAsia" w:ascii="Times New Roman" w:hAnsi="Times New Roman" w:cs="Times New Roman"/>
          <w:b/>
          <w:sz w:val="24"/>
          <w:szCs w:val="24"/>
        </w:rPr>
        <w:t>教材：</w:t>
      </w:r>
    </w:p>
    <w:p>
      <w:pPr>
        <w:pStyle w:val="13"/>
        <w:ind w:left="420" w:leftChars="200" w:firstLine="0" w:firstLineChars="0"/>
        <w:rPr>
          <w:rFonts w:ascii="Times New Roman" w:hAnsi="Times New Roman" w:cs="Times New Roman"/>
          <w:sz w:val="24"/>
          <w:szCs w:val="24"/>
        </w:rPr>
      </w:pPr>
      <w:r>
        <w:rPr>
          <w:rFonts w:hint="eastAsia" w:ascii="Times New Roman" w:hAnsi="Times New Roman" w:cs="Times New Roman"/>
          <w:sz w:val="24"/>
          <w:szCs w:val="24"/>
          <w:lang w:eastAsia="zh-CN"/>
        </w:rPr>
        <w:t>陈革</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杨建成，纺织机械概论</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中国纺织</w:t>
      </w:r>
      <w:r>
        <w:rPr>
          <w:rFonts w:hint="eastAsia" w:ascii="Times New Roman" w:hAnsi="Times New Roman" w:cs="Times New Roman"/>
          <w:sz w:val="24"/>
          <w:szCs w:val="24"/>
        </w:rPr>
        <w:t>出版社，20</w:t>
      </w:r>
      <w:r>
        <w:rPr>
          <w:rFonts w:hint="eastAsia" w:ascii="Times New Roman" w:hAnsi="Times New Roman" w:cs="Times New Roman"/>
          <w:sz w:val="24"/>
          <w:szCs w:val="24"/>
          <w:lang w:val="en-US" w:eastAsia="zh-CN"/>
        </w:rPr>
        <w:t>11</w:t>
      </w:r>
      <w:r>
        <w:rPr>
          <w:rFonts w:hint="eastAsia" w:ascii="Times New Roman" w:hAnsi="Times New Roman" w:cs="Times New Roman"/>
          <w:sz w:val="24"/>
          <w:szCs w:val="24"/>
        </w:rPr>
        <w:t>。</w:t>
      </w:r>
    </w:p>
    <w:p>
      <w:pPr>
        <w:pStyle w:val="13"/>
        <w:spacing w:before="156" w:beforeLines="50"/>
        <w:ind w:left="420" w:leftChars="200" w:firstLine="0" w:firstLineChars="0"/>
        <w:rPr>
          <w:rFonts w:ascii="Times New Roman" w:hAnsi="Times New Roman" w:cs="Times New Roman"/>
          <w:b/>
          <w:sz w:val="24"/>
          <w:szCs w:val="24"/>
        </w:rPr>
      </w:pPr>
      <w:r>
        <w:rPr>
          <w:rFonts w:hint="eastAsia" w:ascii="Times New Roman" w:hAnsi="Times New Roman" w:cs="Times New Roman"/>
          <w:b/>
          <w:sz w:val="24"/>
          <w:szCs w:val="24"/>
        </w:rPr>
        <w:t>参考书目：</w:t>
      </w:r>
    </w:p>
    <w:p>
      <w:pPr>
        <w:pStyle w:val="13"/>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lang w:eastAsia="zh-CN"/>
        </w:rPr>
        <w:t>张曙光，</w:t>
      </w:r>
      <w:r>
        <w:rPr>
          <w:rFonts w:hint="eastAsia" w:ascii="Times New Roman" w:hAnsi="Times New Roman" w:cs="Times New Roman"/>
          <w:sz w:val="24"/>
          <w:szCs w:val="24"/>
          <w:lang w:val="en-US" w:eastAsia="zh-CN"/>
        </w:rPr>
        <w:t>现代棉纺技术</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上海：东华大学出版社</w:t>
      </w:r>
      <w:r>
        <w:rPr>
          <w:rFonts w:hint="eastAsia" w:ascii="Times New Roman" w:hAnsi="Times New Roman" w:cs="Times New Roman"/>
          <w:sz w:val="24"/>
          <w:szCs w:val="24"/>
        </w:rPr>
        <w:t>，2007。</w:t>
      </w:r>
    </w:p>
    <w:p>
      <w:pPr>
        <w:pStyle w:val="13"/>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lang w:eastAsia="zh-CN"/>
        </w:rPr>
        <w:t>郁崇文</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纺纱系统与设备</w:t>
      </w:r>
      <w:r>
        <w:rPr>
          <w:rFonts w:hint="eastAsia" w:ascii="Times New Roman" w:hAnsi="Times New Roman" w:cs="Times New Roman"/>
          <w:sz w:val="24"/>
          <w:szCs w:val="24"/>
        </w:rPr>
        <w:t>，北京</w:t>
      </w:r>
      <w:r>
        <w:rPr>
          <w:rFonts w:hint="eastAsia" w:ascii="Times New Roman" w:hAnsi="Times New Roman" w:cs="Times New Roman"/>
          <w:sz w:val="24"/>
          <w:szCs w:val="24"/>
          <w:lang w:eastAsia="zh-CN"/>
        </w:rPr>
        <w:t>：中国纺织出版社</w:t>
      </w:r>
      <w:r>
        <w:rPr>
          <w:rFonts w:hint="eastAsia" w:ascii="Times New Roman" w:hAnsi="Times New Roman" w:cs="Times New Roman"/>
          <w:sz w:val="24"/>
          <w:szCs w:val="24"/>
        </w:rPr>
        <w:t>，200</w:t>
      </w:r>
      <w:r>
        <w:rPr>
          <w:rFonts w:hint="eastAsia" w:ascii="Times New Roman" w:hAnsi="Times New Roman" w:cs="Times New Roman"/>
          <w:sz w:val="24"/>
          <w:szCs w:val="24"/>
          <w:lang w:val="en-US" w:eastAsia="zh-CN"/>
        </w:rPr>
        <w:t>5</w:t>
      </w:r>
      <w:r>
        <w:rPr>
          <w:rFonts w:hint="eastAsia" w:ascii="Times New Roman" w:hAnsi="Times New Roman" w:cs="Times New Roman"/>
          <w:sz w:val="24"/>
          <w:szCs w:val="24"/>
        </w:rPr>
        <w:t>。</w:t>
      </w:r>
    </w:p>
    <w:p>
      <w:pPr>
        <w:pStyle w:val="13"/>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lang w:eastAsia="zh-CN"/>
        </w:rPr>
        <w:t>陈革</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织造机械</w:t>
      </w:r>
      <w:r>
        <w:rPr>
          <w:rFonts w:hint="eastAsia" w:ascii="Times New Roman" w:hAnsi="Times New Roman" w:cs="Times New Roman"/>
          <w:sz w:val="24"/>
          <w:szCs w:val="24"/>
        </w:rPr>
        <w:t>，北京</w:t>
      </w:r>
      <w:r>
        <w:rPr>
          <w:rFonts w:hint="eastAsia" w:ascii="Times New Roman" w:hAnsi="Times New Roman" w:cs="Times New Roman"/>
          <w:sz w:val="24"/>
          <w:szCs w:val="24"/>
          <w:lang w:eastAsia="zh-CN"/>
        </w:rPr>
        <w:t>：中国纺织出版社</w:t>
      </w:r>
      <w:r>
        <w:rPr>
          <w:rFonts w:hint="eastAsia" w:ascii="Times New Roman" w:hAnsi="Times New Roman" w:cs="Times New Roman"/>
          <w:sz w:val="24"/>
          <w:szCs w:val="24"/>
        </w:rPr>
        <w:t>，2009。</w:t>
      </w:r>
    </w:p>
    <w:p>
      <w:pPr>
        <w:pStyle w:val="13"/>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lang w:eastAsia="zh-CN"/>
        </w:rPr>
        <w:t>马建伟，陈绍娟等，非织造布技术概论</w:t>
      </w:r>
      <w:r>
        <w:rPr>
          <w:rFonts w:hint="eastAsia" w:ascii="Times New Roman" w:hAnsi="Times New Roman" w:cs="Times New Roman"/>
          <w:sz w:val="24"/>
          <w:szCs w:val="24"/>
        </w:rPr>
        <w:t>，北京</w:t>
      </w:r>
      <w:r>
        <w:rPr>
          <w:rFonts w:hint="eastAsia" w:ascii="Times New Roman" w:hAnsi="Times New Roman" w:cs="Times New Roman"/>
          <w:sz w:val="24"/>
          <w:szCs w:val="24"/>
          <w:lang w:eastAsia="zh-CN"/>
        </w:rPr>
        <w:t>：中国纺织出版社</w:t>
      </w:r>
      <w:r>
        <w:rPr>
          <w:rFonts w:hint="eastAsia" w:ascii="Times New Roman" w:hAnsi="Times New Roman" w:cs="Times New Roman"/>
          <w:sz w:val="24"/>
          <w:szCs w:val="24"/>
        </w:rPr>
        <w:t>，20</w:t>
      </w:r>
      <w:r>
        <w:rPr>
          <w:rFonts w:hint="eastAsia" w:ascii="Times New Roman" w:hAnsi="Times New Roman" w:cs="Times New Roman"/>
          <w:sz w:val="24"/>
          <w:szCs w:val="24"/>
          <w:lang w:val="en-US" w:eastAsia="zh-CN"/>
        </w:rPr>
        <w:t>08</w:t>
      </w:r>
      <w:r>
        <w:rPr>
          <w:rFonts w:hint="eastAsia" w:ascii="Times New Roman" w:hAnsi="Times New Roman" w:cs="Times New Roman"/>
          <w:sz w:val="24"/>
          <w:szCs w:val="24"/>
        </w:rPr>
        <w:t>。</w:t>
      </w:r>
    </w:p>
    <w:p>
      <w:pPr>
        <w:pStyle w:val="13"/>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lang w:eastAsia="zh-CN"/>
        </w:rPr>
        <w:t>朱苏康等，机织学，</w:t>
      </w:r>
      <w:r>
        <w:rPr>
          <w:rFonts w:hint="eastAsia" w:ascii="Times New Roman" w:hAnsi="Times New Roman" w:cs="Times New Roman"/>
          <w:sz w:val="24"/>
          <w:szCs w:val="24"/>
        </w:rPr>
        <w:t>北京</w:t>
      </w:r>
      <w:r>
        <w:rPr>
          <w:rFonts w:hint="eastAsia" w:ascii="Times New Roman" w:hAnsi="Times New Roman" w:cs="Times New Roman"/>
          <w:sz w:val="24"/>
          <w:szCs w:val="24"/>
          <w:lang w:eastAsia="zh-CN"/>
        </w:rPr>
        <w:t>：中国纺织出版社，</w:t>
      </w:r>
      <w:r>
        <w:rPr>
          <w:rFonts w:hint="eastAsia" w:ascii="Times New Roman" w:hAnsi="Times New Roman" w:cs="Times New Roman"/>
          <w:sz w:val="24"/>
          <w:szCs w:val="24"/>
          <w:lang w:val="en-US" w:eastAsia="zh-CN"/>
        </w:rPr>
        <w:t>2004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Arial Unicode MS"/>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书宋一简">
    <w:altName w:val="Arial Unicode MS"/>
    <w:panose1 w:val="02010609000101010101"/>
    <w:charset w:val="86"/>
    <w:family w:val="modern"/>
    <w:pitch w:val="default"/>
    <w:sig w:usb0="00000000" w:usb1="00000000" w:usb2="00000012" w:usb3="00000000" w:csb0="00040000" w:csb1="00000000"/>
  </w:font>
  <w:font w:name="汉仪中宋简">
    <w:altName w:val="宋体"/>
    <w:panose1 w:val="02010609000101010101"/>
    <w:charset w:val="86"/>
    <w:family w:val="modern"/>
    <w:pitch w:val="default"/>
    <w:sig w:usb0="00000000" w:usb1="00000000" w:usb2="00000012"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汉仪中黑简">
    <w:altName w:val="黑体"/>
    <w:panose1 w:val="02010609000101010101"/>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汉鼎简黑体">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2459"/>
    <w:multiLevelType w:val="multilevel"/>
    <w:tmpl w:val="533D245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91E9C90"/>
    <w:multiLevelType w:val="singleLevel"/>
    <w:tmpl w:val="591E9C90"/>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B"/>
    <w:rsid w:val="000036CA"/>
    <w:rsid w:val="00015EF8"/>
    <w:rsid w:val="00031F7C"/>
    <w:rsid w:val="000321EC"/>
    <w:rsid w:val="00034337"/>
    <w:rsid w:val="000A3341"/>
    <w:rsid w:val="000A5185"/>
    <w:rsid w:val="000B3D8E"/>
    <w:rsid w:val="000C5F22"/>
    <w:rsid w:val="000F72E2"/>
    <w:rsid w:val="00113D05"/>
    <w:rsid w:val="001202B6"/>
    <w:rsid w:val="00131188"/>
    <w:rsid w:val="001375F5"/>
    <w:rsid w:val="001376E4"/>
    <w:rsid w:val="00142947"/>
    <w:rsid w:val="00152567"/>
    <w:rsid w:val="00172542"/>
    <w:rsid w:val="00173774"/>
    <w:rsid w:val="00177687"/>
    <w:rsid w:val="001A311D"/>
    <w:rsid w:val="001D2DF6"/>
    <w:rsid w:val="001E3FF8"/>
    <w:rsid w:val="001E5823"/>
    <w:rsid w:val="001F1C3F"/>
    <w:rsid w:val="001F7A7F"/>
    <w:rsid w:val="00206A9D"/>
    <w:rsid w:val="0025700D"/>
    <w:rsid w:val="002656D7"/>
    <w:rsid w:val="002B2B73"/>
    <w:rsid w:val="002B784D"/>
    <w:rsid w:val="002F2EC9"/>
    <w:rsid w:val="00300B6C"/>
    <w:rsid w:val="00305A4C"/>
    <w:rsid w:val="00352114"/>
    <w:rsid w:val="00355641"/>
    <w:rsid w:val="003568CE"/>
    <w:rsid w:val="00357604"/>
    <w:rsid w:val="0035768F"/>
    <w:rsid w:val="003705A3"/>
    <w:rsid w:val="00372259"/>
    <w:rsid w:val="003807F3"/>
    <w:rsid w:val="003829C7"/>
    <w:rsid w:val="00393908"/>
    <w:rsid w:val="003A0D71"/>
    <w:rsid w:val="003B4189"/>
    <w:rsid w:val="003D582F"/>
    <w:rsid w:val="003E18C8"/>
    <w:rsid w:val="003F03FA"/>
    <w:rsid w:val="00411279"/>
    <w:rsid w:val="004206C3"/>
    <w:rsid w:val="00421592"/>
    <w:rsid w:val="0043093C"/>
    <w:rsid w:val="00441A82"/>
    <w:rsid w:val="00464CEF"/>
    <w:rsid w:val="00470CB7"/>
    <w:rsid w:val="00473B7F"/>
    <w:rsid w:val="0048405B"/>
    <w:rsid w:val="00490D7E"/>
    <w:rsid w:val="00492C15"/>
    <w:rsid w:val="00497EAA"/>
    <w:rsid w:val="004A1A10"/>
    <w:rsid w:val="004B179B"/>
    <w:rsid w:val="004B4DAB"/>
    <w:rsid w:val="004D1D84"/>
    <w:rsid w:val="004D36B3"/>
    <w:rsid w:val="004D742C"/>
    <w:rsid w:val="00502BE0"/>
    <w:rsid w:val="0050327A"/>
    <w:rsid w:val="00507414"/>
    <w:rsid w:val="0051564C"/>
    <w:rsid w:val="005274DA"/>
    <w:rsid w:val="0054724A"/>
    <w:rsid w:val="00576766"/>
    <w:rsid w:val="00577BB9"/>
    <w:rsid w:val="00586941"/>
    <w:rsid w:val="005A3114"/>
    <w:rsid w:val="005A484E"/>
    <w:rsid w:val="005A54EF"/>
    <w:rsid w:val="005A6901"/>
    <w:rsid w:val="005C329D"/>
    <w:rsid w:val="005D15EC"/>
    <w:rsid w:val="005E2C89"/>
    <w:rsid w:val="005F3EFF"/>
    <w:rsid w:val="00605BDF"/>
    <w:rsid w:val="00611D51"/>
    <w:rsid w:val="00625F7F"/>
    <w:rsid w:val="0065248E"/>
    <w:rsid w:val="00654499"/>
    <w:rsid w:val="00690AE4"/>
    <w:rsid w:val="006A141D"/>
    <w:rsid w:val="006A3C28"/>
    <w:rsid w:val="006A3E7B"/>
    <w:rsid w:val="006A6E5F"/>
    <w:rsid w:val="006A7562"/>
    <w:rsid w:val="006E59E5"/>
    <w:rsid w:val="006F0D2F"/>
    <w:rsid w:val="006F7727"/>
    <w:rsid w:val="0070436E"/>
    <w:rsid w:val="00710A71"/>
    <w:rsid w:val="00716CF3"/>
    <w:rsid w:val="007230B8"/>
    <w:rsid w:val="00734BF7"/>
    <w:rsid w:val="00735BB1"/>
    <w:rsid w:val="00743854"/>
    <w:rsid w:val="00743FA9"/>
    <w:rsid w:val="00752890"/>
    <w:rsid w:val="007602B1"/>
    <w:rsid w:val="00766903"/>
    <w:rsid w:val="00770D30"/>
    <w:rsid w:val="00776EE8"/>
    <w:rsid w:val="007923BD"/>
    <w:rsid w:val="007B73D8"/>
    <w:rsid w:val="007B7EAA"/>
    <w:rsid w:val="007C5FD2"/>
    <w:rsid w:val="007D42D5"/>
    <w:rsid w:val="007E0859"/>
    <w:rsid w:val="007E3D81"/>
    <w:rsid w:val="007F3B51"/>
    <w:rsid w:val="007F4F55"/>
    <w:rsid w:val="00802F0F"/>
    <w:rsid w:val="008058B2"/>
    <w:rsid w:val="00815FC5"/>
    <w:rsid w:val="008215C9"/>
    <w:rsid w:val="00824CDA"/>
    <w:rsid w:val="0083274B"/>
    <w:rsid w:val="008337DD"/>
    <w:rsid w:val="00836880"/>
    <w:rsid w:val="00845C3C"/>
    <w:rsid w:val="00855454"/>
    <w:rsid w:val="00860E13"/>
    <w:rsid w:val="008906BD"/>
    <w:rsid w:val="008A0E39"/>
    <w:rsid w:val="008C5A22"/>
    <w:rsid w:val="008F0C3D"/>
    <w:rsid w:val="008F7073"/>
    <w:rsid w:val="00904F56"/>
    <w:rsid w:val="00916C99"/>
    <w:rsid w:val="009675DE"/>
    <w:rsid w:val="00985567"/>
    <w:rsid w:val="00997A0E"/>
    <w:rsid w:val="009D1F67"/>
    <w:rsid w:val="009D683D"/>
    <w:rsid w:val="009F0B47"/>
    <w:rsid w:val="009F2E45"/>
    <w:rsid w:val="009F6592"/>
    <w:rsid w:val="00A04287"/>
    <w:rsid w:val="00A139AA"/>
    <w:rsid w:val="00A23561"/>
    <w:rsid w:val="00A334A3"/>
    <w:rsid w:val="00A36DA1"/>
    <w:rsid w:val="00A41D5B"/>
    <w:rsid w:val="00A434F3"/>
    <w:rsid w:val="00A45B8C"/>
    <w:rsid w:val="00A52D78"/>
    <w:rsid w:val="00A604D3"/>
    <w:rsid w:val="00A825AD"/>
    <w:rsid w:val="00A8686D"/>
    <w:rsid w:val="00AA7C3B"/>
    <w:rsid w:val="00AD4588"/>
    <w:rsid w:val="00AD5EEB"/>
    <w:rsid w:val="00AE3DCE"/>
    <w:rsid w:val="00AE605F"/>
    <w:rsid w:val="00AE73C8"/>
    <w:rsid w:val="00AF6645"/>
    <w:rsid w:val="00B00068"/>
    <w:rsid w:val="00B0448B"/>
    <w:rsid w:val="00B132F1"/>
    <w:rsid w:val="00B21CB8"/>
    <w:rsid w:val="00B6150F"/>
    <w:rsid w:val="00B73276"/>
    <w:rsid w:val="00B7689D"/>
    <w:rsid w:val="00B95867"/>
    <w:rsid w:val="00BB1476"/>
    <w:rsid w:val="00BD072A"/>
    <w:rsid w:val="00BD387C"/>
    <w:rsid w:val="00BE0D62"/>
    <w:rsid w:val="00BE37C7"/>
    <w:rsid w:val="00BE5722"/>
    <w:rsid w:val="00C0678C"/>
    <w:rsid w:val="00C0724E"/>
    <w:rsid w:val="00C13553"/>
    <w:rsid w:val="00C51556"/>
    <w:rsid w:val="00C52911"/>
    <w:rsid w:val="00C53A5D"/>
    <w:rsid w:val="00C7140B"/>
    <w:rsid w:val="00C76343"/>
    <w:rsid w:val="00CA174C"/>
    <w:rsid w:val="00CB0722"/>
    <w:rsid w:val="00CD1EFB"/>
    <w:rsid w:val="00CF709C"/>
    <w:rsid w:val="00D17BC8"/>
    <w:rsid w:val="00D259B0"/>
    <w:rsid w:val="00D271E4"/>
    <w:rsid w:val="00D36863"/>
    <w:rsid w:val="00DA4A1E"/>
    <w:rsid w:val="00DA4C55"/>
    <w:rsid w:val="00DA6322"/>
    <w:rsid w:val="00DB2529"/>
    <w:rsid w:val="00DB764A"/>
    <w:rsid w:val="00DD2ABE"/>
    <w:rsid w:val="00DD4717"/>
    <w:rsid w:val="00DE4B45"/>
    <w:rsid w:val="00DF71B1"/>
    <w:rsid w:val="00E10CE6"/>
    <w:rsid w:val="00E11753"/>
    <w:rsid w:val="00E35590"/>
    <w:rsid w:val="00E4314A"/>
    <w:rsid w:val="00E57143"/>
    <w:rsid w:val="00E90224"/>
    <w:rsid w:val="00E94BEB"/>
    <w:rsid w:val="00EC1724"/>
    <w:rsid w:val="00EE40F1"/>
    <w:rsid w:val="00EF3239"/>
    <w:rsid w:val="00F26897"/>
    <w:rsid w:val="00F34949"/>
    <w:rsid w:val="00F67FE1"/>
    <w:rsid w:val="00F718A3"/>
    <w:rsid w:val="00F833A8"/>
    <w:rsid w:val="00F85751"/>
    <w:rsid w:val="00F862AE"/>
    <w:rsid w:val="00F94814"/>
    <w:rsid w:val="00FB4B79"/>
    <w:rsid w:val="00FD25C3"/>
    <w:rsid w:val="00FE79F1"/>
    <w:rsid w:val="00FF2B64"/>
    <w:rsid w:val="061E08B8"/>
    <w:rsid w:val="248D762A"/>
    <w:rsid w:val="2BE03816"/>
    <w:rsid w:val="335B72D9"/>
    <w:rsid w:val="362A22FB"/>
    <w:rsid w:val="37AE78E1"/>
    <w:rsid w:val="4B4D1A12"/>
    <w:rsid w:val="4D3E1F5D"/>
    <w:rsid w:val="4F572091"/>
    <w:rsid w:val="5B2B772B"/>
    <w:rsid w:val="60C545A9"/>
    <w:rsid w:val="61507D1A"/>
    <w:rsid w:val="70C068ED"/>
    <w:rsid w:val="70C93ACD"/>
    <w:rsid w:val="7FC0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unhideWhenUsed/>
    <w:qFormat/>
    <w:uiPriority w:val="99"/>
    <w:rPr>
      <w:b/>
      <w:bCs/>
    </w:rPr>
  </w:style>
  <w:style w:type="paragraph" w:styleId="5">
    <w:name w:val="annotation text"/>
    <w:basedOn w:val="1"/>
    <w:link w:val="19"/>
    <w:unhideWhenUsed/>
    <w:qFormat/>
    <w:uiPriority w:val="99"/>
    <w:pPr>
      <w:jc w:val="left"/>
    </w:pPr>
  </w:style>
  <w:style w:type="paragraph" w:styleId="6">
    <w:name w:val="Balloon Text"/>
    <w:basedOn w:val="1"/>
    <w:link w:val="18"/>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List Paragraph"/>
    <w:basedOn w:val="1"/>
    <w:qFormat/>
    <w:uiPriority w:val="34"/>
    <w:pPr>
      <w:ind w:firstLine="420" w:firstLineChars="200"/>
    </w:pPr>
  </w:style>
  <w:style w:type="character" w:customStyle="1" w:styleId="14">
    <w:name w:val="标题 1 Char"/>
    <w:basedOn w:val="9"/>
    <w:link w:val="2"/>
    <w:qFormat/>
    <w:uiPriority w:val="9"/>
    <w:rPr>
      <w:b/>
      <w:bCs/>
      <w:kern w:val="44"/>
      <w:sz w:val="44"/>
      <w:szCs w:val="44"/>
    </w:rPr>
  </w:style>
  <w:style w:type="character" w:customStyle="1" w:styleId="15">
    <w:name w:val="标题 2 Char"/>
    <w:basedOn w:val="9"/>
    <w:link w:val="3"/>
    <w:qFormat/>
    <w:uiPriority w:val="9"/>
    <w:rPr>
      <w:rFonts w:asciiTheme="majorHAnsi" w:hAnsiTheme="majorHAnsi" w:eastAsiaTheme="majorEastAsia" w:cstheme="majorBidi"/>
      <w:b/>
      <w:bCs/>
      <w:sz w:val="32"/>
      <w:szCs w:val="32"/>
    </w:rPr>
  </w:style>
  <w:style w:type="character" w:customStyle="1" w:styleId="16">
    <w:name w:val="页眉 Char"/>
    <w:basedOn w:val="9"/>
    <w:link w:val="8"/>
    <w:qFormat/>
    <w:uiPriority w:val="99"/>
    <w:rPr>
      <w:sz w:val="18"/>
      <w:szCs w:val="18"/>
    </w:rPr>
  </w:style>
  <w:style w:type="character" w:customStyle="1" w:styleId="17">
    <w:name w:val="页脚 Char"/>
    <w:basedOn w:val="9"/>
    <w:link w:val="7"/>
    <w:uiPriority w:val="99"/>
    <w:rPr>
      <w:sz w:val="18"/>
      <w:szCs w:val="18"/>
    </w:rPr>
  </w:style>
  <w:style w:type="character" w:customStyle="1" w:styleId="18">
    <w:name w:val="批注框文本 Char"/>
    <w:basedOn w:val="9"/>
    <w:link w:val="6"/>
    <w:semiHidden/>
    <w:qFormat/>
    <w:uiPriority w:val="99"/>
    <w:rPr>
      <w:sz w:val="18"/>
      <w:szCs w:val="18"/>
    </w:rPr>
  </w:style>
  <w:style w:type="character" w:customStyle="1" w:styleId="19">
    <w:name w:val="批注文字 Char"/>
    <w:basedOn w:val="9"/>
    <w:link w:val="5"/>
    <w:semiHidden/>
    <w:qFormat/>
    <w:uiPriority w:val="99"/>
  </w:style>
  <w:style w:type="character" w:customStyle="1" w:styleId="20">
    <w:name w:val="批注主题 Char"/>
    <w:basedOn w:val="19"/>
    <w:link w:val="4"/>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97C65-CB61-40D2-8DB5-42716983F279}">
  <ds:schemaRefs/>
</ds:datastoreItem>
</file>

<file path=docProps/app.xml><?xml version="1.0" encoding="utf-8"?>
<Properties xmlns="http://schemas.openxmlformats.org/officeDocument/2006/extended-properties" xmlns:vt="http://schemas.openxmlformats.org/officeDocument/2006/docPropsVTypes">
  <Template>Normal</Template>
  <Pages>1</Pages>
  <Words>1295</Words>
  <Characters>7387</Characters>
  <Lines>61</Lines>
  <Paragraphs>17</Paragraphs>
  <ScaleCrop>false</ScaleCrop>
  <LinksUpToDate>false</LinksUpToDate>
  <CharactersWithSpaces>8665</CharactersWithSpaces>
  <Application>WPS Office_10.1.0.6864_F1E327BC-269C-435d-A152-05C5408002CA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2017-03-29T13:24:00Z</dcterms:created>
  <dc:creator>Jianling Hu</dc:creator>
  <cp:lastModifiedBy>XJLan</cp:lastModifiedBy>
  <dcterms:modified xsi:type="dcterms:W3CDTF">2017-09-24T12:46:19Z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2052-10.1.0.6864</vt:lpwstr>
  </property>
</Properties>
</file>